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25EE" w14:textId="77777777" w:rsidR="0087327D" w:rsidRPr="002F3F8E" w:rsidRDefault="0087327D" w:rsidP="0087327D">
      <w:pPr>
        <w:jc w:val="center"/>
        <w:rPr>
          <w:b/>
        </w:rPr>
      </w:pPr>
      <w:r w:rsidRPr="002F3F8E">
        <w:rPr>
          <w:b/>
        </w:rPr>
        <w:t>Hong Kong Shue Yan University</w:t>
      </w:r>
    </w:p>
    <w:p w14:paraId="610206D5" w14:textId="77777777" w:rsidR="0087327D" w:rsidRPr="002F3F8E" w:rsidRDefault="0087327D" w:rsidP="0087327D">
      <w:pPr>
        <w:jc w:val="center"/>
        <w:rPr>
          <w:b/>
        </w:rPr>
      </w:pPr>
      <w:r w:rsidRPr="002F3F8E">
        <w:rPr>
          <w:b/>
        </w:rPr>
        <w:t>Department of English Language and Literature</w:t>
      </w:r>
    </w:p>
    <w:p w14:paraId="25CD0A00" w14:textId="6B5A2948" w:rsidR="0087327D" w:rsidRPr="00227898" w:rsidRDefault="00497910" w:rsidP="0087327D">
      <w:pPr>
        <w:jc w:val="center"/>
        <w:rPr>
          <w:rFonts w:eastAsia="宋体"/>
          <w:lang w:eastAsia="zh-CN"/>
        </w:rPr>
      </w:pPr>
      <w:r w:rsidRPr="00362F45">
        <w:t>2</w:t>
      </w:r>
      <w:r w:rsidRPr="00362F45">
        <w:rPr>
          <w:vertAlign w:val="superscript"/>
        </w:rPr>
        <w:t>nd</w:t>
      </w:r>
      <w:r w:rsidRPr="00362F45">
        <w:t xml:space="preserve"> </w:t>
      </w:r>
      <w:r w:rsidR="00FC229C" w:rsidRPr="00362F45">
        <w:t>term, 20</w:t>
      </w:r>
      <w:r w:rsidR="003837B9">
        <w:t>2</w:t>
      </w:r>
      <w:r w:rsidR="00EC2E5F">
        <w:t>1</w:t>
      </w:r>
      <w:r w:rsidR="00D87DF3">
        <w:t>-202</w:t>
      </w:r>
      <w:r w:rsidR="00EC2E5F">
        <w:t>2</w:t>
      </w:r>
    </w:p>
    <w:p w14:paraId="460555B3" w14:textId="77777777" w:rsidR="0029191C" w:rsidRDefault="0029191C" w:rsidP="0087327D">
      <w:pPr>
        <w:jc w:val="center"/>
        <w:rPr>
          <w:b/>
        </w:rPr>
      </w:pPr>
    </w:p>
    <w:p w14:paraId="55B59A9A" w14:textId="77777777" w:rsidR="002475D1" w:rsidRDefault="002475D1" w:rsidP="0087327D">
      <w:pPr>
        <w:jc w:val="center"/>
        <w:rPr>
          <w:b/>
        </w:rPr>
      </w:pPr>
    </w:p>
    <w:p w14:paraId="32F8F956" w14:textId="77777777" w:rsidR="0087327D" w:rsidRPr="002F3F8E" w:rsidRDefault="0087327D" w:rsidP="002475D1">
      <w:pPr>
        <w:snapToGrid w:val="0"/>
        <w:spacing w:line="360" w:lineRule="auto"/>
        <w:jc w:val="both"/>
      </w:pPr>
      <w:r w:rsidRPr="002F3F8E">
        <w:rPr>
          <w:b/>
        </w:rPr>
        <w:t>Course Title:</w:t>
      </w:r>
      <w:r w:rsidRPr="002F3F8E">
        <w:tab/>
      </w:r>
      <w:r w:rsidRPr="002F3F8E">
        <w:tab/>
      </w:r>
      <w:r w:rsidRPr="002F3F8E">
        <w:tab/>
      </w:r>
      <w:r w:rsidR="00BC3FEF">
        <w:tab/>
      </w:r>
      <w:r w:rsidRPr="002F3F8E">
        <w:t>Literary Translation</w:t>
      </w:r>
    </w:p>
    <w:p w14:paraId="14822798" w14:textId="77777777" w:rsidR="0087327D" w:rsidRPr="002F3F8E" w:rsidRDefault="0087327D" w:rsidP="002475D1">
      <w:pPr>
        <w:snapToGrid w:val="0"/>
        <w:spacing w:line="360" w:lineRule="auto"/>
        <w:jc w:val="both"/>
      </w:pPr>
      <w:r w:rsidRPr="002F3F8E">
        <w:rPr>
          <w:b/>
        </w:rPr>
        <w:t>Course Code:</w:t>
      </w:r>
      <w:r w:rsidRPr="002F3F8E">
        <w:tab/>
      </w:r>
      <w:r w:rsidRPr="002F3F8E">
        <w:tab/>
      </w:r>
      <w:r w:rsidRPr="002F3F8E">
        <w:tab/>
      </w:r>
      <w:r w:rsidR="00BC3FEF">
        <w:tab/>
      </w:r>
      <w:r w:rsidRPr="002F3F8E">
        <w:t>ENG 240</w:t>
      </w:r>
    </w:p>
    <w:p w14:paraId="6035B368" w14:textId="77777777" w:rsidR="00CE7271" w:rsidRPr="00CE7271" w:rsidRDefault="00CE7271" w:rsidP="00CE7271">
      <w:pPr>
        <w:widowControl w:val="0"/>
        <w:snapToGrid w:val="0"/>
        <w:spacing w:line="360" w:lineRule="auto"/>
        <w:ind w:left="2979" w:hangingChars="1240" w:hanging="2979"/>
        <w:rPr>
          <w:kern w:val="2"/>
        </w:rPr>
      </w:pPr>
      <w:r w:rsidRPr="00CE7271">
        <w:rPr>
          <w:b/>
          <w:kern w:val="2"/>
        </w:rPr>
        <w:t>Year of Stud</w:t>
      </w:r>
      <w:r>
        <w:rPr>
          <w:b/>
          <w:kern w:val="2"/>
        </w:rPr>
        <w:t xml:space="preserve">y:                        </w:t>
      </w:r>
      <w:r w:rsidR="00BC3FEF">
        <w:rPr>
          <w:b/>
          <w:kern w:val="2"/>
        </w:rPr>
        <w:tab/>
      </w:r>
      <w:r w:rsidR="00BC3FEF">
        <w:rPr>
          <w:b/>
          <w:kern w:val="2"/>
        </w:rPr>
        <w:tab/>
      </w:r>
      <w:r w:rsidR="00BC3FEF">
        <w:rPr>
          <w:bCs/>
          <w:kern w:val="2"/>
        </w:rPr>
        <w:t>2nd</w:t>
      </w:r>
    </w:p>
    <w:p w14:paraId="073077AC" w14:textId="77777777" w:rsidR="00CE7271" w:rsidRPr="00CE7271" w:rsidRDefault="00CE7271" w:rsidP="00CE7271">
      <w:pPr>
        <w:widowControl w:val="0"/>
        <w:snapToGrid w:val="0"/>
        <w:spacing w:line="360" w:lineRule="auto"/>
        <w:ind w:left="2979" w:hangingChars="1240" w:hanging="2979"/>
        <w:rPr>
          <w:kern w:val="2"/>
        </w:rPr>
      </w:pPr>
      <w:r w:rsidRPr="00CE7271">
        <w:rPr>
          <w:b/>
          <w:kern w:val="2"/>
        </w:rPr>
        <w:t>Number of Academic Credits</w:t>
      </w:r>
      <w:r>
        <w:rPr>
          <w:b/>
          <w:kern w:val="2"/>
        </w:rPr>
        <w:t xml:space="preserve">: </w:t>
      </w:r>
      <w:r w:rsidR="00BC3FEF">
        <w:rPr>
          <w:b/>
          <w:kern w:val="2"/>
        </w:rPr>
        <w:tab/>
      </w:r>
      <w:r w:rsidRPr="00CE7271">
        <w:rPr>
          <w:kern w:val="2"/>
        </w:rPr>
        <w:t>3</w:t>
      </w:r>
    </w:p>
    <w:p w14:paraId="696BC19F" w14:textId="77777777" w:rsidR="00CE7271" w:rsidRPr="00CE7271" w:rsidRDefault="00CE7271" w:rsidP="00CE7271">
      <w:pPr>
        <w:widowControl w:val="0"/>
        <w:snapToGrid w:val="0"/>
        <w:spacing w:line="360" w:lineRule="auto"/>
        <w:ind w:left="2979" w:hangingChars="1240" w:hanging="2979"/>
        <w:rPr>
          <w:b/>
          <w:kern w:val="2"/>
        </w:rPr>
      </w:pPr>
      <w:r w:rsidRPr="00CE7271">
        <w:rPr>
          <w:b/>
          <w:kern w:val="2"/>
        </w:rPr>
        <w:t>Number of QF Credits</w:t>
      </w:r>
      <w:r>
        <w:rPr>
          <w:rFonts w:eastAsia="等线" w:hint="eastAsia"/>
          <w:b/>
          <w:kern w:val="2"/>
          <w:lang w:eastAsia="zh-CN"/>
        </w:rPr>
        <w:t>:</w:t>
      </w:r>
      <w:r>
        <w:rPr>
          <w:rFonts w:eastAsia="等线"/>
          <w:b/>
          <w:kern w:val="2"/>
          <w:lang w:eastAsia="zh-CN"/>
        </w:rPr>
        <w:t xml:space="preserve">       </w:t>
      </w:r>
      <w:r w:rsidR="006F0E31">
        <w:rPr>
          <w:rFonts w:eastAsia="等线"/>
          <w:b/>
          <w:kern w:val="2"/>
          <w:lang w:eastAsia="zh-CN"/>
        </w:rPr>
        <w:t xml:space="preserve"> </w:t>
      </w:r>
      <w:r w:rsidR="00BC3FEF">
        <w:rPr>
          <w:rFonts w:eastAsia="等线"/>
          <w:b/>
          <w:kern w:val="2"/>
          <w:lang w:eastAsia="zh-CN"/>
        </w:rPr>
        <w:tab/>
      </w:r>
      <w:r w:rsidR="00BC3FEF">
        <w:rPr>
          <w:rFonts w:eastAsia="等线"/>
          <w:b/>
          <w:kern w:val="2"/>
          <w:lang w:eastAsia="zh-CN"/>
        </w:rPr>
        <w:tab/>
      </w:r>
      <w:r w:rsidRPr="00CE7271">
        <w:rPr>
          <w:bCs/>
          <w:kern w:val="2"/>
        </w:rPr>
        <w:t>12</w:t>
      </w:r>
      <w:r w:rsidR="006F0E31">
        <w:rPr>
          <w:bCs/>
          <w:kern w:val="2"/>
        </w:rPr>
        <w:t xml:space="preserve"> </w:t>
      </w:r>
    </w:p>
    <w:p w14:paraId="65EFDD2E" w14:textId="77777777" w:rsidR="0087327D" w:rsidRPr="002F3F8E" w:rsidRDefault="0087327D" w:rsidP="002475D1">
      <w:pPr>
        <w:snapToGrid w:val="0"/>
        <w:spacing w:line="360" w:lineRule="auto"/>
        <w:jc w:val="both"/>
      </w:pPr>
      <w:r w:rsidRPr="002F3F8E">
        <w:rPr>
          <w:b/>
        </w:rPr>
        <w:t>Duration in Weeks:</w:t>
      </w:r>
      <w:r w:rsidR="00245B3E">
        <w:tab/>
      </w:r>
      <w:r w:rsidR="00245B3E">
        <w:tab/>
      </w:r>
      <w:r w:rsidR="00BC3FEF">
        <w:tab/>
      </w:r>
      <w:r w:rsidR="00245B3E">
        <w:t>15</w:t>
      </w:r>
    </w:p>
    <w:p w14:paraId="3E05278B" w14:textId="77777777" w:rsidR="00B711CD" w:rsidRPr="002F3F8E" w:rsidRDefault="0087327D" w:rsidP="0087327D">
      <w:pPr>
        <w:jc w:val="both"/>
      </w:pPr>
      <w:r w:rsidRPr="002F3F8E">
        <w:rPr>
          <w:b/>
        </w:rPr>
        <w:t>Contact Hours Per Week:</w:t>
      </w:r>
      <w:r w:rsidRPr="002F3F8E">
        <w:tab/>
      </w:r>
      <w:r w:rsidR="00BC3FEF">
        <w:tab/>
      </w:r>
      <w:r w:rsidR="00B711CD" w:rsidRPr="002F3F8E">
        <w:t>L</w:t>
      </w:r>
      <w:r w:rsidRPr="002F3F8E">
        <w:t>ecture</w:t>
      </w:r>
      <w:r w:rsidR="00B711CD" w:rsidRPr="002F3F8E">
        <w:t xml:space="preserve"> (2 hours)</w:t>
      </w:r>
    </w:p>
    <w:p w14:paraId="66CAE6AC" w14:textId="77777777" w:rsidR="0087327D" w:rsidRPr="002F3F8E" w:rsidRDefault="00B711CD" w:rsidP="00BC3FEF">
      <w:pPr>
        <w:snapToGrid w:val="0"/>
        <w:spacing w:line="360" w:lineRule="auto"/>
        <w:ind w:left="2880" w:firstLine="720"/>
        <w:jc w:val="both"/>
      </w:pPr>
      <w:r w:rsidRPr="002F3F8E">
        <w:t>T</w:t>
      </w:r>
      <w:r w:rsidR="0087327D" w:rsidRPr="002F3F8E">
        <w:t>utorial</w:t>
      </w:r>
      <w:r w:rsidRPr="002F3F8E">
        <w:t xml:space="preserve"> (1 hour)</w:t>
      </w:r>
    </w:p>
    <w:p w14:paraId="110032E6" w14:textId="77777777" w:rsidR="0087327D" w:rsidRPr="002F3F8E" w:rsidRDefault="0087327D" w:rsidP="002475D1">
      <w:pPr>
        <w:snapToGrid w:val="0"/>
        <w:spacing w:line="360" w:lineRule="auto"/>
        <w:jc w:val="both"/>
      </w:pPr>
      <w:r w:rsidRPr="002F3F8E">
        <w:rPr>
          <w:b/>
        </w:rPr>
        <w:t>Prerequisite</w:t>
      </w:r>
      <w:r w:rsidR="00B711CD" w:rsidRPr="002F3F8E">
        <w:rPr>
          <w:b/>
        </w:rPr>
        <w:t>(</w:t>
      </w:r>
      <w:r w:rsidRPr="002F3F8E">
        <w:rPr>
          <w:b/>
        </w:rPr>
        <w:t>s</w:t>
      </w:r>
      <w:r w:rsidR="00B711CD" w:rsidRPr="002F3F8E">
        <w:rPr>
          <w:b/>
        </w:rPr>
        <w:t>)</w:t>
      </w:r>
      <w:r w:rsidRPr="002F3F8E">
        <w:rPr>
          <w:b/>
        </w:rPr>
        <w:t>:</w:t>
      </w:r>
      <w:r w:rsidRPr="002F3F8E">
        <w:rPr>
          <w:b/>
        </w:rPr>
        <w:tab/>
      </w:r>
      <w:r w:rsidRPr="002F3F8E">
        <w:rPr>
          <w:b/>
        </w:rPr>
        <w:tab/>
      </w:r>
      <w:r w:rsidR="00BC3FEF">
        <w:rPr>
          <w:b/>
        </w:rPr>
        <w:tab/>
      </w:r>
      <w:r w:rsidRPr="002F3F8E">
        <w:t>Nil</w:t>
      </w:r>
    </w:p>
    <w:p w14:paraId="4FAD4FEF" w14:textId="77777777" w:rsidR="0087327D" w:rsidRPr="00636753" w:rsidRDefault="00B711CD" w:rsidP="0087327D">
      <w:pPr>
        <w:jc w:val="both"/>
        <w:rPr>
          <w:rFonts w:eastAsia="宋体"/>
          <w:lang w:eastAsia="zh-CN"/>
        </w:rPr>
      </w:pPr>
      <w:r w:rsidRPr="002F3F8E">
        <w:rPr>
          <w:b/>
        </w:rPr>
        <w:t>Prepared by</w:t>
      </w:r>
      <w:r w:rsidR="0087327D" w:rsidRPr="002F3F8E">
        <w:rPr>
          <w:b/>
        </w:rPr>
        <w:t>:</w:t>
      </w:r>
      <w:r w:rsidR="0087327D" w:rsidRPr="002F3F8E">
        <w:tab/>
      </w:r>
      <w:r w:rsidR="0087327D" w:rsidRPr="002F3F8E">
        <w:tab/>
      </w:r>
      <w:r w:rsidR="0087327D" w:rsidRPr="002F3F8E">
        <w:tab/>
      </w:r>
      <w:r w:rsidR="00BC3FEF">
        <w:tab/>
      </w:r>
      <w:r w:rsidR="002F62A8">
        <w:t xml:space="preserve">Dr. Kacey LIU </w:t>
      </w:r>
    </w:p>
    <w:p w14:paraId="46E06E5F" w14:textId="77777777" w:rsidR="0087327D" w:rsidRPr="002F3F8E" w:rsidRDefault="0087327D" w:rsidP="0087327D">
      <w:pPr>
        <w:jc w:val="both"/>
        <w:rPr>
          <w:lang w:eastAsia="zh-HK"/>
        </w:rPr>
      </w:pPr>
    </w:p>
    <w:p w14:paraId="2AF71797" w14:textId="77777777" w:rsidR="00ED1849" w:rsidRPr="002F3F8E" w:rsidRDefault="00ED1849" w:rsidP="0087327D">
      <w:pPr>
        <w:jc w:val="both"/>
        <w:rPr>
          <w:lang w:eastAsia="zh-HK"/>
        </w:rPr>
      </w:pPr>
    </w:p>
    <w:p w14:paraId="6450D6F7" w14:textId="77777777" w:rsidR="0087327D" w:rsidRPr="002F3F8E" w:rsidRDefault="0087327D" w:rsidP="002475D1">
      <w:pPr>
        <w:snapToGrid w:val="0"/>
        <w:jc w:val="both"/>
        <w:rPr>
          <w:b/>
        </w:rPr>
      </w:pPr>
      <w:r w:rsidRPr="002F3F8E">
        <w:rPr>
          <w:b/>
        </w:rPr>
        <w:t xml:space="preserve">Course </w:t>
      </w:r>
      <w:r w:rsidR="005C60BB">
        <w:rPr>
          <w:b/>
        </w:rPr>
        <w:t>Aims</w:t>
      </w:r>
      <w:r w:rsidR="009F3F0B">
        <w:rPr>
          <w:b/>
        </w:rPr>
        <w:t xml:space="preserve"> </w:t>
      </w:r>
    </w:p>
    <w:p w14:paraId="0C53BD24" w14:textId="77777777" w:rsidR="0087327D" w:rsidRPr="002F3F8E" w:rsidRDefault="0087327D" w:rsidP="002475D1">
      <w:pPr>
        <w:snapToGrid w:val="0"/>
        <w:jc w:val="both"/>
        <w:rPr>
          <w:b/>
        </w:rPr>
      </w:pPr>
    </w:p>
    <w:p w14:paraId="038BC7C7" w14:textId="77777777" w:rsidR="00227898" w:rsidRPr="007749B6" w:rsidRDefault="00227898" w:rsidP="00227898">
      <w:pPr>
        <w:rPr>
          <w:rFonts w:eastAsia="宋体"/>
          <w:lang w:eastAsia="zh-CN"/>
        </w:rPr>
      </w:pPr>
      <w:r w:rsidRPr="007749B6">
        <w:rPr>
          <w:rFonts w:eastAsia="宋体" w:hint="eastAsia"/>
          <w:lang w:eastAsia="zh-CN"/>
        </w:rPr>
        <w:t xml:space="preserve">This course studies the </w:t>
      </w:r>
      <w:r w:rsidRPr="007749B6">
        <w:rPr>
          <w:rFonts w:eastAsia="宋体"/>
          <w:lang w:eastAsia="zh-CN"/>
        </w:rPr>
        <w:t>rhetorical</w:t>
      </w:r>
      <w:r w:rsidRPr="007749B6">
        <w:rPr>
          <w:rFonts w:eastAsia="宋体" w:hint="eastAsia"/>
          <w:lang w:eastAsia="zh-CN"/>
        </w:rPr>
        <w:t xml:space="preserve"> features that </w:t>
      </w:r>
      <w:r w:rsidRPr="007749B6">
        <w:rPr>
          <w:rFonts w:eastAsia="宋体"/>
          <w:lang w:eastAsia="zh-CN"/>
        </w:rPr>
        <w:t>characterize</w:t>
      </w:r>
      <w:r w:rsidRPr="007749B6">
        <w:rPr>
          <w:rFonts w:eastAsia="宋体" w:hint="eastAsia"/>
          <w:lang w:eastAsia="zh-CN"/>
        </w:rPr>
        <w:t xml:space="preserve"> literary writing and their representations in translation.</w:t>
      </w:r>
      <w:r>
        <w:rPr>
          <w:rFonts w:eastAsia="宋体" w:hint="eastAsia"/>
          <w:lang w:eastAsia="zh-CN"/>
        </w:rPr>
        <w:t xml:space="preserve"> Major types of literary writing (i.e., prose, poetry, novels, and plays) will be discussed in class with demonstration of </w:t>
      </w:r>
      <w:r w:rsidR="005B3A71">
        <w:rPr>
          <w:rFonts w:eastAsia="宋体" w:hint="eastAsia"/>
          <w:lang w:eastAsia="zh-CN"/>
        </w:rPr>
        <w:t>representative literary works and their translations</w:t>
      </w:r>
      <w:r>
        <w:rPr>
          <w:rFonts w:eastAsia="宋体" w:hint="eastAsia"/>
          <w:lang w:eastAsia="zh-CN"/>
        </w:rPr>
        <w:t xml:space="preserve">. Both theoretical issues and practical techniques in literary translation will be introduced to students of this course. </w:t>
      </w: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y studying the techniques and topics covered by th</w:t>
      </w:r>
      <w:r w:rsidR="000F5BA7">
        <w:rPr>
          <w:rFonts w:eastAsia="宋体" w:hint="eastAsia"/>
          <w:lang w:eastAsia="zh-CN"/>
        </w:rPr>
        <w:t>e</w:t>
      </w:r>
      <w:r>
        <w:rPr>
          <w:rFonts w:eastAsia="宋体" w:hint="eastAsia"/>
          <w:lang w:eastAsia="zh-CN"/>
        </w:rPr>
        <w:t xml:space="preserve"> c</w:t>
      </w:r>
      <w:r w:rsidR="005434DB">
        <w:rPr>
          <w:rFonts w:eastAsia="宋体" w:hint="eastAsia"/>
          <w:lang w:eastAsia="zh-CN"/>
        </w:rPr>
        <w:t>ourse, students are expected to</w:t>
      </w:r>
      <w:r>
        <w:rPr>
          <w:rFonts w:eastAsia="宋体" w:hint="eastAsia"/>
          <w:lang w:eastAsia="zh-CN"/>
        </w:rPr>
        <w:t xml:space="preserve"> be able to translate </w:t>
      </w:r>
      <w:r w:rsidR="00973F68">
        <w:rPr>
          <w:rFonts w:eastAsia="宋体" w:hint="eastAsia"/>
          <w:lang w:eastAsia="zh-CN"/>
        </w:rPr>
        <w:t>different literary genres with basic</w:t>
      </w:r>
      <w:r>
        <w:rPr>
          <w:rFonts w:eastAsia="宋体" w:hint="eastAsia"/>
          <w:lang w:eastAsia="zh-CN"/>
        </w:rPr>
        <w:t xml:space="preserve"> competence</w:t>
      </w:r>
      <w:r w:rsidR="005434DB" w:rsidRPr="005434DB">
        <w:rPr>
          <w:rFonts w:eastAsia="宋体" w:hint="eastAsia"/>
          <w:lang w:eastAsia="zh-CN"/>
        </w:rPr>
        <w:t xml:space="preserve"> </w:t>
      </w:r>
      <w:r w:rsidR="005434DB">
        <w:rPr>
          <w:rFonts w:eastAsia="宋体" w:hint="eastAsia"/>
          <w:lang w:eastAsia="zh-CN"/>
        </w:rPr>
        <w:t>and strengthen their sense of language and literary genre</w:t>
      </w:r>
      <w:r>
        <w:rPr>
          <w:rFonts w:eastAsia="宋体" w:hint="eastAsia"/>
          <w:lang w:eastAsia="zh-CN"/>
        </w:rPr>
        <w:t xml:space="preserve">. </w:t>
      </w:r>
    </w:p>
    <w:p w14:paraId="247BCB87" w14:textId="77777777" w:rsidR="0055349A" w:rsidRDefault="0055349A" w:rsidP="002475D1">
      <w:pPr>
        <w:snapToGrid w:val="0"/>
        <w:jc w:val="both"/>
      </w:pPr>
    </w:p>
    <w:p w14:paraId="3C3BB04B" w14:textId="77777777" w:rsidR="005C60BB" w:rsidRPr="00586861" w:rsidRDefault="005C60BB" w:rsidP="005C60BB">
      <w:pPr>
        <w:pStyle w:val="af3"/>
        <w:rPr>
          <w:b/>
          <w:bCs/>
        </w:rPr>
      </w:pPr>
      <w:r w:rsidRPr="00586861">
        <w:rPr>
          <w:b/>
          <w:bCs/>
        </w:rPr>
        <w:t>Course Outcomes, Teaching Activities, Assessment and QF Credits</w:t>
      </w:r>
    </w:p>
    <w:p w14:paraId="58E6F434" w14:textId="77777777" w:rsidR="00D927A4" w:rsidRPr="002F3F8E" w:rsidRDefault="00D927A4" w:rsidP="002475D1">
      <w:pPr>
        <w:snapToGrid w:val="0"/>
        <w:jc w:val="both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8230"/>
      </w:tblGrid>
      <w:tr w:rsidR="00D85F40" w:rsidRPr="002F3F8E" w14:paraId="5D8E1EB3" w14:textId="77777777" w:rsidTr="006F2941">
        <w:trPr>
          <w:trHeight w:val="202"/>
        </w:trPr>
        <w:tc>
          <w:tcPr>
            <w:tcW w:w="9180" w:type="dxa"/>
            <w:gridSpan w:val="2"/>
          </w:tcPr>
          <w:p w14:paraId="2F334941" w14:textId="77777777" w:rsidR="00DC39CF" w:rsidRPr="002F3F8E" w:rsidRDefault="00D85F40" w:rsidP="002475D1">
            <w:pPr>
              <w:jc w:val="center"/>
              <w:rPr>
                <w:b/>
                <w:sz w:val="16"/>
                <w:szCs w:val="16"/>
                <w:lang w:eastAsia="zh-HK"/>
              </w:rPr>
            </w:pPr>
            <w:r w:rsidRPr="002F3F8E">
              <w:rPr>
                <w:b/>
              </w:rPr>
              <w:t>Course Intended Learning Outcomes (</w:t>
            </w:r>
            <w:r w:rsidR="00CE7271">
              <w:rPr>
                <w:b/>
              </w:rPr>
              <w:t>C</w:t>
            </w:r>
            <w:r w:rsidRPr="002F3F8E">
              <w:rPr>
                <w:b/>
              </w:rPr>
              <w:t>ILOs)</w:t>
            </w:r>
          </w:p>
        </w:tc>
      </w:tr>
      <w:tr w:rsidR="00D85F40" w:rsidRPr="002F3F8E" w14:paraId="1E257279" w14:textId="77777777" w:rsidTr="006F2941">
        <w:trPr>
          <w:trHeight w:val="347"/>
        </w:trPr>
        <w:tc>
          <w:tcPr>
            <w:tcW w:w="9180" w:type="dxa"/>
            <w:gridSpan w:val="2"/>
          </w:tcPr>
          <w:p w14:paraId="303C9BEF" w14:textId="77777777" w:rsidR="00D87C6B" w:rsidRPr="002F3F8E" w:rsidRDefault="00D87C6B" w:rsidP="00D87C6B">
            <w:pPr>
              <w:rPr>
                <w:b/>
                <w:sz w:val="6"/>
                <w:szCs w:val="6"/>
                <w:lang w:eastAsia="zh-HK"/>
              </w:rPr>
            </w:pPr>
          </w:p>
          <w:p w14:paraId="2036F0AD" w14:textId="77777777" w:rsidR="00742B02" w:rsidRPr="002F3F8E" w:rsidRDefault="00D85F40" w:rsidP="001529A7">
            <w:pPr>
              <w:jc w:val="both"/>
            </w:pPr>
            <w:r w:rsidRPr="002F3F8E">
              <w:t>Upon completion of this course, students should be able to:</w:t>
            </w:r>
          </w:p>
          <w:p w14:paraId="76BBCFF2" w14:textId="77777777" w:rsidR="00D87C6B" w:rsidRPr="002F3F8E" w:rsidRDefault="00D87C6B" w:rsidP="001529A7">
            <w:pPr>
              <w:jc w:val="both"/>
              <w:rPr>
                <w:sz w:val="6"/>
                <w:szCs w:val="6"/>
                <w:lang w:eastAsia="zh-HK"/>
              </w:rPr>
            </w:pPr>
          </w:p>
        </w:tc>
      </w:tr>
      <w:tr w:rsidR="00C33594" w:rsidRPr="002F3F8E" w14:paraId="697CFC81" w14:textId="77777777" w:rsidTr="006F2941">
        <w:tc>
          <w:tcPr>
            <w:tcW w:w="790" w:type="dxa"/>
          </w:tcPr>
          <w:p w14:paraId="1DA553AA" w14:textId="77777777" w:rsidR="00C33594" w:rsidRPr="002F3F8E" w:rsidRDefault="003C6DE2" w:rsidP="001529A7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E3744F" w:rsidRPr="002F3F8E">
              <w:rPr>
                <w:b/>
              </w:rPr>
              <w:t>ILO1</w:t>
            </w:r>
          </w:p>
        </w:tc>
        <w:tc>
          <w:tcPr>
            <w:tcW w:w="8390" w:type="dxa"/>
          </w:tcPr>
          <w:p w14:paraId="6A877413" w14:textId="77777777" w:rsidR="00C33594" w:rsidRPr="006C3ACC" w:rsidRDefault="006C3ACC" w:rsidP="0075231F">
            <w:pPr>
              <w:jc w:val="both"/>
            </w:pPr>
            <w:r w:rsidRPr="006C3ACC">
              <w:t xml:space="preserve">Demonstrate an ability to appreciate literary writing </w:t>
            </w:r>
            <w:r w:rsidR="0075231F">
              <w:t xml:space="preserve">and its translation </w:t>
            </w:r>
            <w:r w:rsidRPr="006C3ACC">
              <w:t xml:space="preserve">from an aesthetic perspective </w:t>
            </w:r>
          </w:p>
        </w:tc>
      </w:tr>
      <w:tr w:rsidR="00C33594" w:rsidRPr="002F3F8E" w14:paraId="5239C394" w14:textId="77777777" w:rsidTr="006F2941">
        <w:tc>
          <w:tcPr>
            <w:tcW w:w="790" w:type="dxa"/>
          </w:tcPr>
          <w:p w14:paraId="7AEFC783" w14:textId="77777777" w:rsidR="00C33594" w:rsidRPr="002F3F8E" w:rsidRDefault="003C6DE2" w:rsidP="001529A7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E3744F" w:rsidRPr="002F3F8E">
              <w:rPr>
                <w:b/>
              </w:rPr>
              <w:t>ILO2</w:t>
            </w:r>
          </w:p>
        </w:tc>
        <w:tc>
          <w:tcPr>
            <w:tcW w:w="8390" w:type="dxa"/>
          </w:tcPr>
          <w:p w14:paraId="5BC5E6F2" w14:textId="77777777" w:rsidR="00C33594" w:rsidRPr="005B3A71" w:rsidRDefault="006C6EFA" w:rsidP="006C3ACC">
            <w:pPr>
              <w:jc w:val="both"/>
              <w:rPr>
                <w:rFonts w:eastAsia="宋体"/>
                <w:b/>
                <w:lang w:eastAsia="zh-CN"/>
              </w:rPr>
            </w:pPr>
            <w:r>
              <w:rPr>
                <w:rFonts w:eastAsia="宋体"/>
                <w:lang w:eastAsia="zh-CN"/>
              </w:rPr>
              <w:t>Discuss different</w:t>
            </w:r>
            <w:r w:rsidR="005B3A71">
              <w:rPr>
                <w:rFonts w:eastAsia="宋体" w:hint="eastAsia"/>
                <w:lang w:eastAsia="zh-CN"/>
              </w:rPr>
              <w:t xml:space="preserve"> approaches to literary translation</w:t>
            </w:r>
            <w:r>
              <w:rPr>
                <w:rFonts w:eastAsia="宋体"/>
                <w:lang w:eastAsia="zh-CN"/>
              </w:rPr>
              <w:t xml:space="preserve"> of at least 5 famous translators</w:t>
            </w:r>
          </w:p>
        </w:tc>
      </w:tr>
      <w:tr w:rsidR="00C33594" w:rsidRPr="002F3F8E" w14:paraId="345AFEDA" w14:textId="77777777" w:rsidTr="006F2941">
        <w:tc>
          <w:tcPr>
            <w:tcW w:w="790" w:type="dxa"/>
          </w:tcPr>
          <w:p w14:paraId="0D10F3AA" w14:textId="77777777" w:rsidR="00C33594" w:rsidRPr="002F3F8E" w:rsidRDefault="003C6DE2" w:rsidP="001529A7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E3744F" w:rsidRPr="002F3F8E">
              <w:rPr>
                <w:b/>
              </w:rPr>
              <w:t>ILO3</w:t>
            </w:r>
          </w:p>
        </w:tc>
        <w:tc>
          <w:tcPr>
            <w:tcW w:w="8390" w:type="dxa"/>
          </w:tcPr>
          <w:p w14:paraId="5E606DA3" w14:textId="77777777" w:rsidR="00C33594" w:rsidRPr="002F3F8E" w:rsidRDefault="006C3ACC" w:rsidP="006C3ACC">
            <w:pPr>
              <w:jc w:val="both"/>
              <w:rPr>
                <w:b/>
                <w:lang w:eastAsia="zh-HK"/>
              </w:rPr>
            </w:pPr>
            <w:r>
              <w:rPr>
                <w:rFonts w:eastAsia="宋体"/>
                <w:lang w:eastAsia="zh-CN"/>
              </w:rPr>
              <w:t>M</w:t>
            </w:r>
            <w:r w:rsidR="005B3A71">
              <w:rPr>
                <w:rFonts w:eastAsia="宋体" w:hint="eastAsia"/>
                <w:lang w:eastAsia="zh-CN"/>
              </w:rPr>
              <w:t xml:space="preserve">ediate </w:t>
            </w:r>
            <w:r w:rsidR="0017701D">
              <w:rPr>
                <w:rFonts w:hint="eastAsia"/>
              </w:rPr>
              <w:t xml:space="preserve">between </w:t>
            </w:r>
            <w:r w:rsidR="00E3744F" w:rsidRPr="002F3F8E">
              <w:t>Chinese and western cultur</w:t>
            </w:r>
            <w:r w:rsidR="003E5D30">
              <w:t>al</w:t>
            </w:r>
            <w:r w:rsidR="001F725E">
              <w:rPr>
                <w:rFonts w:eastAsia="宋体" w:hint="eastAsia"/>
                <w:lang w:eastAsia="zh-CN"/>
              </w:rPr>
              <w:t xml:space="preserve"> differences</w:t>
            </w:r>
            <w:r w:rsidR="00781F7C">
              <w:rPr>
                <w:rFonts w:hint="eastAsia"/>
                <w:lang w:eastAsia="zh-HK"/>
              </w:rPr>
              <w:t xml:space="preserve"> in translation of literary texts</w:t>
            </w:r>
          </w:p>
        </w:tc>
      </w:tr>
      <w:tr w:rsidR="00C33594" w:rsidRPr="002F3F8E" w14:paraId="7A0D4F35" w14:textId="77777777" w:rsidTr="006F2941">
        <w:tc>
          <w:tcPr>
            <w:tcW w:w="790" w:type="dxa"/>
          </w:tcPr>
          <w:p w14:paraId="21EFB59B" w14:textId="77777777" w:rsidR="00C33594" w:rsidRPr="002F3F8E" w:rsidRDefault="003C6DE2" w:rsidP="001529A7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E3744F" w:rsidRPr="002F3F8E">
              <w:rPr>
                <w:b/>
              </w:rPr>
              <w:t>ILO4</w:t>
            </w:r>
          </w:p>
        </w:tc>
        <w:tc>
          <w:tcPr>
            <w:tcW w:w="8390" w:type="dxa"/>
          </w:tcPr>
          <w:p w14:paraId="0416CEEF" w14:textId="77777777" w:rsidR="00397641" w:rsidRPr="00397641" w:rsidRDefault="008610FC" w:rsidP="00F17F9D">
            <w:pPr>
              <w:jc w:val="both"/>
            </w:pPr>
            <w:r>
              <w:rPr>
                <w:color w:val="080808"/>
                <w:lang w:eastAsia="zh-CN"/>
              </w:rPr>
              <w:t>I</w:t>
            </w:r>
            <w:r w:rsidR="00E40E01">
              <w:rPr>
                <w:color w:val="080808"/>
                <w:lang w:eastAsia="zh-CN"/>
              </w:rPr>
              <w:t xml:space="preserve">dentify </w:t>
            </w:r>
            <w:r w:rsidR="006642F1">
              <w:rPr>
                <w:color w:val="080808"/>
                <w:lang w:eastAsia="zh-CN"/>
              </w:rPr>
              <w:t xml:space="preserve">major </w:t>
            </w:r>
            <w:r w:rsidR="00E40E01">
              <w:rPr>
                <w:color w:val="080808"/>
                <w:lang w:eastAsia="zh-CN"/>
              </w:rPr>
              <w:t>stylistic features</w:t>
            </w:r>
            <w:r w:rsidR="00E40E01" w:rsidRPr="002F3F8E">
              <w:t xml:space="preserve"> </w:t>
            </w:r>
            <w:r w:rsidR="00E40E01">
              <w:rPr>
                <w:rFonts w:eastAsia="宋体" w:hint="eastAsia"/>
                <w:lang w:eastAsia="zh-CN"/>
              </w:rPr>
              <w:t>of</w:t>
            </w:r>
            <w:r w:rsidR="0029191C">
              <w:rPr>
                <w:rFonts w:hint="eastAsia"/>
              </w:rPr>
              <w:t xml:space="preserve"> </w:t>
            </w:r>
            <w:r w:rsidR="0041226A">
              <w:rPr>
                <w:rFonts w:hint="eastAsia"/>
              </w:rPr>
              <w:t xml:space="preserve">literary </w:t>
            </w:r>
            <w:r w:rsidR="0017701D">
              <w:rPr>
                <w:rFonts w:hint="eastAsia"/>
              </w:rPr>
              <w:t>works</w:t>
            </w:r>
            <w:r w:rsidR="00397641">
              <w:rPr>
                <w:rFonts w:hint="eastAsia"/>
              </w:rPr>
              <w:t xml:space="preserve"> </w:t>
            </w:r>
            <w:r w:rsidR="00397641">
              <w:t>and their representation in translation</w:t>
            </w:r>
          </w:p>
        </w:tc>
      </w:tr>
      <w:tr w:rsidR="00C33594" w:rsidRPr="002F3F8E" w14:paraId="485A88E9" w14:textId="77777777" w:rsidTr="006F2941">
        <w:tc>
          <w:tcPr>
            <w:tcW w:w="790" w:type="dxa"/>
          </w:tcPr>
          <w:p w14:paraId="6BA4A0C8" w14:textId="77777777" w:rsidR="00C33594" w:rsidRPr="002F3F8E" w:rsidRDefault="003C6DE2" w:rsidP="001529A7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E3744F" w:rsidRPr="002F3F8E">
              <w:rPr>
                <w:b/>
              </w:rPr>
              <w:t>ILO5</w:t>
            </w:r>
          </w:p>
        </w:tc>
        <w:tc>
          <w:tcPr>
            <w:tcW w:w="8390" w:type="dxa"/>
          </w:tcPr>
          <w:p w14:paraId="25B914AA" w14:textId="77777777" w:rsidR="00C33594" w:rsidRPr="00E40E01" w:rsidRDefault="008610FC" w:rsidP="007073C0">
            <w:pPr>
              <w:jc w:val="both"/>
              <w:rPr>
                <w:rFonts w:eastAsia="宋体"/>
                <w:b/>
                <w:lang w:eastAsia="zh-HK"/>
              </w:rPr>
            </w:pPr>
            <w:r>
              <w:rPr>
                <w:color w:val="080808"/>
                <w:lang w:eastAsia="zh-CN"/>
              </w:rPr>
              <w:t>I</w:t>
            </w:r>
            <w:r w:rsidR="00E40E01">
              <w:rPr>
                <w:color w:val="080808"/>
                <w:lang w:eastAsia="zh-CN"/>
              </w:rPr>
              <w:t>ntegrate theory with practice in the translation of</w:t>
            </w:r>
            <w:r w:rsidR="00E40E01">
              <w:rPr>
                <w:rFonts w:eastAsia="宋体" w:hint="eastAsia"/>
                <w:color w:val="080808"/>
                <w:lang w:eastAsia="zh-CN"/>
              </w:rPr>
              <w:t xml:space="preserve"> literary works</w:t>
            </w:r>
          </w:p>
        </w:tc>
      </w:tr>
    </w:tbl>
    <w:p w14:paraId="5443339A" w14:textId="77777777" w:rsidR="00913DC6" w:rsidRPr="002F3F8E" w:rsidRDefault="00913DC6" w:rsidP="004F5BE6">
      <w:pPr>
        <w:rPr>
          <w:b/>
          <w:u w:val="single"/>
          <w:lang w:eastAsia="zh-HK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8350"/>
      </w:tblGrid>
      <w:tr w:rsidR="00CF5AF6" w:rsidRPr="002F3F8E" w14:paraId="1F0F51D9" w14:textId="77777777" w:rsidTr="006F2941">
        <w:trPr>
          <w:trHeight w:val="210"/>
        </w:trPr>
        <w:tc>
          <w:tcPr>
            <w:tcW w:w="9180" w:type="dxa"/>
            <w:gridSpan w:val="2"/>
          </w:tcPr>
          <w:p w14:paraId="311F766F" w14:textId="77777777" w:rsidR="00DC39CF" w:rsidRPr="002F3F8E" w:rsidRDefault="00CF5AF6" w:rsidP="002475D1">
            <w:pPr>
              <w:jc w:val="center"/>
              <w:rPr>
                <w:b/>
                <w:sz w:val="16"/>
                <w:szCs w:val="16"/>
                <w:lang w:eastAsia="zh-HK"/>
              </w:rPr>
            </w:pPr>
            <w:r w:rsidRPr="002F3F8E">
              <w:rPr>
                <w:b/>
                <w:lang w:eastAsia="zh-HK"/>
              </w:rPr>
              <w:t>Te</w:t>
            </w:r>
            <w:r w:rsidRPr="002F3F8E">
              <w:rPr>
                <w:b/>
              </w:rPr>
              <w:t>aching and Learning Activities (TLAs)</w:t>
            </w:r>
          </w:p>
        </w:tc>
      </w:tr>
      <w:tr w:rsidR="00CF5AF6" w:rsidRPr="002F3F8E" w14:paraId="4A7207EA" w14:textId="77777777" w:rsidTr="006F2941">
        <w:tc>
          <w:tcPr>
            <w:tcW w:w="830" w:type="dxa"/>
          </w:tcPr>
          <w:p w14:paraId="29C3BD49" w14:textId="77777777" w:rsidR="00CF5AF6" w:rsidRPr="002F3F8E" w:rsidRDefault="00CF5AF6">
            <w:r w:rsidRPr="002F3F8E">
              <w:rPr>
                <w:b/>
              </w:rPr>
              <w:t>TLA1</w:t>
            </w:r>
          </w:p>
        </w:tc>
        <w:tc>
          <w:tcPr>
            <w:tcW w:w="8350" w:type="dxa"/>
          </w:tcPr>
          <w:p w14:paraId="55416FFC" w14:textId="77777777" w:rsidR="00CF5AF6" w:rsidRPr="002F3F8E" w:rsidRDefault="00E56E8A" w:rsidP="0029233B">
            <w:pPr>
              <w:jc w:val="both"/>
              <w:rPr>
                <w:b/>
              </w:rPr>
            </w:pPr>
            <w:r>
              <w:rPr>
                <w:rFonts w:hint="eastAsia"/>
                <w:lang w:eastAsia="zh-HK"/>
              </w:rPr>
              <w:t>Lectures</w:t>
            </w:r>
            <w:r w:rsidR="008610FC">
              <w:rPr>
                <w:lang w:eastAsia="zh-HK"/>
              </w:rPr>
              <w:t xml:space="preserve">: </w:t>
            </w:r>
            <w:r w:rsidR="00866E57">
              <w:rPr>
                <w:lang w:eastAsia="zh-HK"/>
              </w:rPr>
              <w:t xml:space="preserve">introduce famous translators and their approaches to literary </w:t>
            </w:r>
            <w:r w:rsidR="008A38C2">
              <w:rPr>
                <w:lang w:eastAsia="zh-HK"/>
              </w:rPr>
              <w:t xml:space="preserve">translation; </w:t>
            </w:r>
            <w:r w:rsidR="008A38C2" w:rsidRPr="002F3F8E">
              <w:rPr>
                <w:lang w:eastAsia="zh-HK"/>
              </w:rPr>
              <w:t>reading</w:t>
            </w:r>
            <w:r w:rsidR="00902480">
              <w:rPr>
                <w:lang w:eastAsia="zh-HK"/>
              </w:rPr>
              <w:t xml:space="preserve"> and critiques</w:t>
            </w:r>
          </w:p>
        </w:tc>
      </w:tr>
      <w:tr w:rsidR="00CF5AF6" w:rsidRPr="002F3F8E" w14:paraId="1F67A534" w14:textId="77777777" w:rsidTr="006F2941">
        <w:tc>
          <w:tcPr>
            <w:tcW w:w="830" w:type="dxa"/>
          </w:tcPr>
          <w:p w14:paraId="13A66F08" w14:textId="77777777" w:rsidR="00CF5AF6" w:rsidRPr="002F3F8E" w:rsidRDefault="00CF5AF6" w:rsidP="00CF5AF6">
            <w:r w:rsidRPr="002F3F8E">
              <w:rPr>
                <w:b/>
              </w:rPr>
              <w:t>TLA2</w:t>
            </w:r>
          </w:p>
        </w:tc>
        <w:tc>
          <w:tcPr>
            <w:tcW w:w="8350" w:type="dxa"/>
          </w:tcPr>
          <w:p w14:paraId="72FE4345" w14:textId="77777777" w:rsidR="00CF5AF6" w:rsidRPr="002F3F8E" w:rsidRDefault="00902480" w:rsidP="00CD04D3">
            <w:pPr>
              <w:jc w:val="both"/>
              <w:rPr>
                <w:b/>
              </w:rPr>
            </w:pPr>
            <w:r>
              <w:rPr>
                <w:lang w:eastAsia="zh-HK"/>
              </w:rPr>
              <w:t>In-c</w:t>
            </w:r>
            <w:r w:rsidR="008A38C2">
              <w:rPr>
                <w:lang w:eastAsia="zh-HK"/>
              </w:rPr>
              <w:t>l</w:t>
            </w:r>
            <w:r>
              <w:rPr>
                <w:lang w:eastAsia="zh-HK"/>
              </w:rPr>
              <w:t>ass</w:t>
            </w:r>
            <w:r w:rsidR="00E56E8A">
              <w:rPr>
                <w:rFonts w:hint="eastAsia"/>
                <w:lang w:eastAsia="zh-HK"/>
              </w:rPr>
              <w:t xml:space="preserve"> discussions</w:t>
            </w:r>
          </w:p>
        </w:tc>
      </w:tr>
      <w:tr w:rsidR="00CF5AF6" w:rsidRPr="002F3F8E" w14:paraId="1FB37632" w14:textId="77777777" w:rsidTr="006F2941">
        <w:tc>
          <w:tcPr>
            <w:tcW w:w="830" w:type="dxa"/>
          </w:tcPr>
          <w:p w14:paraId="66398E89" w14:textId="77777777" w:rsidR="00CF5AF6" w:rsidRPr="002F3F8E" w:rsidRDefault="00CF5AF6">
            <w:r w:rsidRPr="002F3F8E">
              <w:rPr>
                <w:b/>
              </w:rPr>
              <w:t>TLA</w:t>
            </w:r>
            <w:r w:rsidR="00902480">
              <w:rPr>
                <w:b/>
              </w:rPr>
              <w:t>3</w:t>
            </w:r>
          </w:p>
        </w:tc>
        <w:tc>
          <w:tcPr>
            <w:tcW w:w="8350" w:type="dxa"/>
          </w:tcPr>
          <w:p w14:paraId="491E0505" w14:textId="77777777" w:rsidR="00CF5AF6" w:rsidRPr="002F3F8E" w:rsidRDefault="00D908CA" w:rsidP="00D908CA">
            <w:pPr>
              <w:jc w:val="both"/>
              <w:rPr>
                <w:b/>
              </w:rPr>
            </w:pPr>
            <w:r>
              <w:rPr>
                <w:rFonts w:hint="eastAsia"/>
                <w:lang w:eastAsia="zh-HK"/>
              </w:rPr>
              <w:t xml:space="preserve">In-class </w:t>
            </w:r>
            <w:r w:rsidRPr="002F3F8E">
              <w:rPr>
                <w:lang w:eastAsia="zh-HK"/>
              </w:rPr>
              <w:t xml:space="preserve">translation </w:t>
            </w:r>
            <w:r>
              <w:rPr>
                <w:rFonts w:hint="eastAsia"/>
                <w:lang w:eastAsia="zh-HK"/>
              </w:rPr>
              <w:t>e</w:t>
            </w:r>
            <w:r w:rsidR="00CF5AF6" w:rsidRPr="002F3F8E">
              <w:rPr>
                <w:lang w:eastAsia="zh-HK"/>
              </w:rPr>
              <w:t>xercises</w:t>
            </w:r>
          </w:p>
        </w:tc>
      </w:tr>
      <w:tr w:rsidR="00CF5AF6" w:rsidRPr="002F3F8E" w14:paraId="6461D01B" w14:textId="77777777" w:rsidTr="006F2941">
        <w:tc>
          <w:tcPr>
            <w:tcW w:w="830" w:type="dxa"/>
          </w:tcPr>
          <w:p w14:paraId="42CA2CC9" w14:textId="77777777" w:rsidR="00CF5AF6" w:rsidRPr="002F3F8E" w:rsidRDefault="00CF5AF6">
            <w:r w:rsidRPr="002F3F8E">
              <w:rPr>
                <w:b/>
              </w:rPr>
              <w:t>TLA</w:t>
            </w:r>
            <w:r w:rsidR="00902480">
              <w:rPr>
                <w:b/>
              </w:rPr>
              <w:t>4</w:t>
            </w:r>
          </w:p>
        </w:tc>
        <w:tc>
          <w:tcPr>
            <w:tcW w:w="8350" w:type="dxa"/>
          </w:tcPr>
          <w:p w14:paraId="612505F1" w14:textId="77777777" w:rsidR="00CF5AF6" w:rsidRPr="002F3F8E" w:rsidRDefault="00902480" w:rsidP="00D908CA">
            <w:pPr>
              <w:jc w:val="both"/>
              <w:rPr>
                <w:b/>
              </w:rPr>
            </w:pPr>
            <w:r>
              <w:t xml:space="preserve">Tutorial: </w:t>
            </w:r>
            <w:r w:rsidR="006F0E31">
              <w:t>o</w:t>
            </w:r>
            <w:r w:rsidR="00E40E01" w:rsidRPr="00C8533B">
              <w:t xml:space="preserve">ral </w:t>
            </w:r>
            <w:r w:rsidR="006F0E31">
              <w:t>p</w:t>
            </w:r>
            <w:r w:rsidR="00E40E01" w:rsidRPr="00C8533B">
              <w:t>resentations by students</w:t>
            </w:r>
          </w:p>
        </w:tc>
      </w:tr>
      <w:tr w:rsidR="00CF5AF6" w:rsidRPr="002F3F8E" w14:paraId="5EC48A70" w14:textId="77777777" w:rsidTr="006F2941">
        <w:tc>
          <w:tcPr>
            <w:tcW w:w="830" w:type="dxa"/>
          </w:tcPr>
          <w:p w14:paraId="177988AF" w14:textId="77777777" w:rsidR="00CF5AF6" w:rsidRPr="002F3F8E" w:rsidRDefault="00CF5AF6">
            <w:r w:rsidRPr="002F3F8E">
              <w:rPr>
                <w:b/>
              </w:rPr>
              <w:t>TLA</w:t>
            </w:r>
            <w:r w:rsidR="00902480">
              <w:rPr>
                <w:b/>
              </w:rPr>
              <w:t>5</w:t>
            </w:r>
          </w:p>
        </w:tc>
        <w:tc>
          <w:tcPr>
            <w:tcW w:w="8350" w:type="dxa"/>
          </w:tcPr>
          <w:p w14:paraId="2C7D5221" w14:textId="77777777" w:rsidR="00CF5AF6" w:rsidRPr="00E40E01" w:rsidRDefault="008831EE" w:rsidP="00E954BF">
            <w:pPr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 w:rsidR="00E40E01">
              <w:rPr>
                <w:rFonts w:hint="eastAsia"/>
                <w:lang w:eastAsia="zh-HK"/>
              </w:rPr>
              <w:t>ssignments for practice of translation</w:t>
            </w:r>
          </w:p>
        </w:tc>
      </w:tr>
      <w:tr w:rsidR="009F3F0B" w:rsidRPr="002F3F8E" w14:paraId="3D7E29EC" w14:textId="77777777" w:rsidTr="006F2941">
        <w:tc>
          <w:tcPr>
            <w:tcW w:w="830" w:type="dxa"/>
          </w:tcPr>
          <w:p w14:paraId="34FFCB59" w14:textId="77777777" w:rsidR="009F3F0B" w:rsidRPr="009F3F0B" w:rsidRDefault="009F3F0B">
            <w:pPr>
              <w:rPr>
                <w:rFonts w:eastAsia="等线"/>
                <w:b/>
                <w:lang w:eastAsia="zh-CN"/>
              </w:rPr>
            </w:pPr>
            <w:r>
              <w:rPr>
                <w:rFonts w:eastAsia="等线" w:hint="eastAsia"/>
                <w:b/>
                <w:lang w:eastAsia="zh-CN"/>
              </w:rPr>
              <w:t>T</w:t>
            </w:r>
            <w:r>
              <w:rPr>
                <w:rFonts w:eastAsia="等线"/>
                <w:b/>
                <w:lang w:eastAsia="zh-CN"/>
              </w:rPr>
              <w:t>LA6</w:t>
            </w:r>
          </w:p>
        </w:tc>
        <w:tc>
          <w:tcPr>
            <w:tcW w:w="8350" w:type="dxa"/>
          </w:tcPr>
          <w:p w14:paraId="5428D4F2" w14:textId="77777777" w:rsidR="009F3F0B" w:rsidRDefault="009F3F0B" w:rsidP="00E954BF">
            <w:pPr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Mid-</w:t>
            </w:r>
            <w:r>
              <w:rPr>
                <w:rFonts w:eastAsia="宋体"/>
                <w:lang w:eastAsia="zh-CN"/>
              </w:rPr>
              <w:t>term test</w:t>
            </w:r>
          </w:p>
        </w:tc>
      </w:tr>
    </w:tbl>
    <w:p w14:paraId="2C1B0CB1" w14:textId="77777777" w:rsidR="00D927A4" w:rsidRPr="002475D1" w:rsidRDefault="00D927A4" w:rsidP="00CE10A1">
      <w:pPr>
        <w:ind w:left="360" w:hanging="360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264"/>
        <w:gridCol w:w="992"/>
        <w:gridCol w:w="1134"/>
      </w:tblGrid>
      <w:tr w:rsidR="007C492B" w:rsidRPr="002F3F8E" w14:paraId="5993D278" w14:textId="77777777" w:rsidTr="007E4B19">
        <w:trPr>
          <w:trHeight w:val="273"/>
        </w:trPr>
        <w:tc>
          <w:tcPr>
            <w:tcW w:w="9180" w:type="dxa"/>
            <w:gridSpan w:val="4"/>
          </w:tcPr>
          <w:p w14:paraId="24C2A07E" w14:textId="77777777" w:rsidR="007C492B" w:rsidRPr="002F3F8E" w:rsidRDefault="007C492B" w:rsidP="002475D1">
            <w:pPr>
              <w:jc w:val="center"/>
              <w:rPr>
                <w:b/>
                <w:sz w:val="16"/>
                <w:szCs w:val="16"/>
                <w:lang w:eastAsia="zh-HK"/>
              </w:rPr>
            </w:pPr>
            <w:r w:rsidRPr="002F3F8E">
              <w:rPr>
                <w:b/>
              </w:rPr>
              <w:t>Assessment Tasks (ATs)</w:t>
            </w:r>
          </w:p>
        </w:tc>
      </w:tr>
      <w:tr w:rsidR="00CE7271" w:rsidRPr="002F3F8E" w14:paraId="10E021DC" w14:textId="77777777" w:rsidTr="007E4B19">
        <w:tc>
          <w:tcPr>
            <w:tcW w:w="7054" w:type="dxa"/>
            <w:gridSpan w:val="2"/>
          </w:tcPr>
          <w:p w14:paraId="16FE377D" w14:textId="77777777" w:rsidR="00CE7271" w:rsidRDefault="00CE7271" w:rsidP="0041226A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992" w:type="dxa"/>
          </w:tcPr>
          <w:p w14:paraId="31A36D7C" w14:textId="77777777" w:rsidR="00CE7271" w:rsidRDefault="00CE7271" w:rsidP="00E9544F">
            <w:pPr>
              <w:ind w:firstLineChars="50" w:firstLine="12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G</w:t>
            </w:r>
            <w:r>
              <w:rPr>
                <w:rFonts w:eastAsia="宋体"/>
                <w:lang w:eastAsia="zh-CN"/>
              </w:rPr>
              <w:t>roup</w:t>
            </w:r>
          </w:p>
        </w:tc>
        <w:tc>
          <w:tcPr>
            <w:tcW w:w="1134" w:type="dxa"/>
          </w:tcPr>
          <w:p w14:paraId="65ABF4ED" w14:textId="77777777" w:rsidR="00CE7271" w:rsidRDefault="00CE7271" w:rsidP="007E4B19">
            <w:pPr>
              <w:ind w:leftChars="-44" w:left="-106" w:rightChars="-42" w:right="-101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>ndividual</w:t>
            </w:r>
          </w:p>
        </w:tc>
      </w:tr>
      <w:tr w:rsidR="00CE7271" w:rsidRPr="002F3F8E" w14:paraId="6AB246D2" w14:textId="77777777" w:rsidTr="007E4B19">
        <w:tc>
          <w:tcPr>
            <w:tcW w:w="790" w:type="dxa"/>
          </w:tcPr>
          <w:p w14:paraId="017FAEC5" w14:textId="77777777" w:rsidR="00CE7271" w:rsidRPr="002F3F8E" w:rsidRDefault="00CE7271" w:rsidP="00E954BF">
            <w:r w:rsidRPr="002F3F8E">
              <w:rPr>
                <w:b/>
              </w:rPr>
              <w:t>AT1</w:t>
            </w:r>
          </w:p>
        </w:tc>
        <w:tc>
          <w:tcPr>
            <w:tcW w:w="6264" w:type="dxa"/>
          </w:tcPr>
          <w:p w14:paraId="1A6077BD" w14:textId="77777777" w:rsidR="00CE7271" w:rsidRDefault="00CE7271" w:rsidP="0041226A">
            <w:pPr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Translation exercise </w:t>
            </w:r>
          </w:p>
          <w:p w14:paraId="01DE3BAC" w14:textId="77777777" w:rsidR="00CE7271" w:rsidRDefault="00CE7271" w:rsidP="0041226A">
            <w:pPr>
              <w:jc w:val="both"/>
              <w:rPr>
                <w:rFonts w:eastAsia="宋体"/>
                <w:i/>
                <w:lang w:eastAsia="zh-CN"/>
              </w:rPr>
            </w:pPr>
            <w:r w:rsidRPr="00636379">
              <w:rPr>
                <w:rFonts w:eastAsia="宋体"/>
                <w:i/>
                <w:lang w:eastAsia="zh-CN"/>
              </w:rPr>
              <w:t>Students are required to translate from Chinese to English or vice versa.</w:t>
            </w:r>
          </w:p>
          <w:p w14:paraId="45A3E254" w14:textId="77777777" w:rsidR="002A6D14" w:rsidRPr="002A6D14" w:rsidRDefault="002A6D14" w:rsidP="00920617">
            <w:pPr>
              <w:jc w:val="both"/>
              <w:rPr>
                <w:rFonts w:eastAsia="宋体"/>
                <w:lang w:eastAsia="zh-CN"/>
              </w:rPr>
            </w:pPr>
            <w:r w:rsidRPr="002A6D14">
              <w:rPr>
                <w:rFonts w:eastAsia="宋体"/>
                <w:lang w:eastAsia="zh-CN"/>
              </w:rPr>
              <w:t xml:space="preserve">Deadline: </w:t>
            </w:r>
            <w:r w:rsidR="00920617">
              <w:rPr>
                <w:rFonts w:eastAsia="宋体"/>
                <w:lang w:eastAsia="zh-CN"/>
              </w:rPr>
              <w:t>Depends on the result of a lucky draw. Students will have to submit their exercise o</w:t>
            </w:r>
            <w:r w:rsidRPr="002A6D14">
              <w:rPr>
                <w:rFonts w:eastAsia="宋体"/>
                <w:lang w:eastAsia="zh-CN"/>
              </w:rPr>
              <w:t xml:space="preserve">ne week ahead of </w:t>
            </w:r>
            <w:r w:rsidR="00920617">
              <w:rPr>
                <w:rFonts w:eastAsia="宋体"/>
                <w:lang w:eastAsia="zh-CN"/>
              </w:rPr>
              <w:t>his/her</w:t>
            </w:r>
            <w:r w:rsidRPr="002A6D14">
              <w:rPr>
                <w:rFonts w:eastAsia="宋体"/>
                <w:lang w:eastAsia="zh-CN"/>
              </w:rPr>
              <w:t xml:space="preserve"> presentation</w:t>
            </w:r>
            <w:r w:rsidR="00920617">
              <w:rPr>
                <w:rFonts w:eastAsia="宋体"/>
                <w:lang w:eastAsia="zh-CN"/>
              </w:rPr>
              <w:t xml:space="preserve"> (i.e., </w:t>
            </w:r>
            <w:r w:rsidRPr="002A6D14">
              <w:rPr>
                <w:rFonts w:eastAsia="宋体"/>
                <w:lang w:eastAsia="zh-CN"/>
              </w:rPr>
              <w:t>AT2</w:t>
            </w:r>
            <w:r w:rsidR="00920617">
              <w:rPr>
                <w:rFonts w:eastAsia="宋体"/>
                <w:lang w:eastAsia="zh-CN"/>
              </w:rPr>
              <w:t>)</w:t>
            </w:r>
            <w:r w:rsidRPr="002A6D14">
              <w:rPr>
                <w:rFonts w:eastAsia="宋体"/>
                <w:lang w:eastAsia="zh-CN"/>
              </w:rPr>
              <w:t>.</w:t>
            </w:r>
          </w:p>
        </w:tc>
        <w:tc>
          <w:tcPr>
            <w:tcW w:w="992" w:type="dxa"/>
          </w:tcPr>
          <w:p w14:paraId="3B2E927D" w14:textId="77777777" w:rsidR="00CE7271" w:rsidRPr="002F3F8E" w:rsidRDefault="00CE7271" w:rsidP="00CE727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B68FAB" w14:textId="0CC3AA78" w:rsidR="00CE7271" w:rsidRPr="006D7618" w:rsidRDefault="006D7618" w:rsidP="007C492B">
            <w:pPr>
              <w:ind w:firstLineChars="50" w:firstLine="120"/>
              <w:jc w:val="both"/>
              <w:rPr>
                <w:rFonts w:eastAsia="等线"/>
                <w:bCs/>
                <w:lang w:eastAsia="zh-CN"/>
              </w:rPr>
            </w:pPr>
            <w:r w:rsidRPr="006D7618">
              <w:rPr>
                <w:rFonts w:eastAsia="等线" w:hint="eastAsia"/>
                <w:bCs/>
                <w:lang w:eastAsia="zh-CN"/>
              </w:rPr>
              <w:t>1</w:t>
            </w:r>
            <w:r w:rsidR="00D1661B">
              <w:rPr>
                <w:rFonts w:eastAsia="等线"/>
                <w:bCs/>
                <w:lang w:eastAsia="zh-CN"/>
              </w:rPr>
              <w:t>0</w:t>
            </w:r>
            <w:r w:rsidRPr="006D7618">
              <w:rPr>
                <w:rFonts w:eastAsia="等线"/>
                <w:bCs/>
                <w:lang w:eastAsia="zh-CN"/>
              </w:rPr>
              <w:t>%</w:t>
            </w:r>
          </w:p>
        </w:tc>
      </w:tr>
      <w:tr w:rsidR="00CE7271" w:rsidRPr="002F3F8E" w14:paraId="4D084CBA" w14:textId="77777777" w:rsidTr="007E4B19">
        <w:tc>
          <w:tcPr>
            <w:tcW w:w="790" w:type="dxa"/>
          </w:tcPr>
          <w:p w14:paraId="5453CCDD" w14:textId="77777777" w:rsidR="00CE7271" w:rsidRPr="002F3F8E" w:rsidRDefault="00CE7271" w:rsidP="007C492B">
            <w:r w:rsidRPr="002F3F8E">
              <w:rPr>
                <w:b/>
              </w:rPr>
              <w:t>AT2</w:t>
            </w:r>
          </w:p>
        </w:tc>
        <w:tc>
          <w:tcPr>
            <w:tcW w:w="6264" w:type="dxa"/>
          </w:tcPr>
          <w:p w14:paraId="2DE72DAD" w14:textId="77777777" w:rsidR="00CE7271" w:rsidRDefault="00CE7271" w:rsidP="00994F49">
            <w:pPr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Presentation </w:t>
            </w:r>
          </w:p>
          <w:p w14:paraId="18D01533" w14:textId="77777777" w:rsidR="00CE7271" w:rsidRDefault="00CE7271" w:rsidP="00994F49">
            <w:pPr>
              <w:jc w:val="both"/>
              <w:rPr>
                <w:rFonts w:eastAsia="宋体"/>
                <w:i/>
                <w:lang w:eastAsia="zh-CN"/>
              </w:rPr>
            </w:pPr>
            <w:r w:rsidRPr="00636379">
              <w:rPr>
                <w:rFonts w:eastAsia="宋体"/>
                <w:i/>
                <w:lang w:eastAsia="zh-CN"/>
              </w:rPr>
              <w:t xml:space="preserve">Students are to form into groups of </w:t>
            </w:r>
            <w:r>
              <w:rPr>
                <w:rFonts w:eastAsia="宋体"/>
                <w:i/>
                <w:lang w:eastAsia="zh-CN"/>
              </w:rPr>
              <w:t>2</w:t>
            </w:r>
            <w:r w:rsidRPr="00636379">
              <w:rPr>
                <w:rFonts w:eastAsia="宋体"/>
                <w:i/>
                <w:lang w:eastAsia="zh-CN"/>
              </w:rPr>
              <w:t xml:space="preserve"> and deliver a 20-minute oral </w:t>
            </w:r>
            <w:r w:rsidR="00644AA0">
              <w:rPr>
                <w:rFonts w:eastAsia="宋体"/>
                <w:i/>
                <w:lang w:eastAsia="zh-CN"/>
              </w:rPr>
              <w:t xml:space="preserve">presentation analyzing/commenting on each other’s translation exercise. </w:t>
            </w:r>
          </w:p>
          <w:p w14:paraId="01CA06B8" w14:textId="77777777" w:rsidR="002A6D14" w:rsidRPr="002A6D14" w:rsidRDefault="002A6D14" w:rsidP="00920617">
            <w:pPr>
              <w:jc w:val="both"/>
              <w:rPr>
                <w:rFonts w:eastAsia="宋体"/>
                <w:lang w:eastAsia="zh-CN"/>
              </w:rPr>
            </w:pPr>
            <w:r w:rsidRPr="002A6D14">
              <w:rPr>
                <w:rFonts w:eastAsia="宋体"/>
                <w:lang w:eastAsia="zh-CN"/>
              </w:rPr>
              <w:t xml:space="preserve">Deadline: </w:t>
            </w:r>
            <w:r w:rsidR="00920617">
              <w:rPr>
                <w:rFonts w:eastAsia="宋体"/>
                <w:lang w:eastAsia="zh-CN"/>
              </w:rPr>
              <w:t xml:space="preserve">Depends on </w:t>
            </w:r>
            <w:r w:rsidR="00920617" w:rsidRPr="002A6D14">
              <w:rPr>
                <w:rFonts w:eastAsia="宋体"/>
                <w:lang w:eastAsia="zh-CN"/>
              </w:rPr>
              <w:t>the result of a lucky draw.</w:t>
            </w:r>
            <w:r w:rsidR="00920617">
              <w:rPr>
                <w:rFonts w:eastAsia="宋体"/>
                <w:lang w:eastAsia="zh-CN"/>
              </w:rPr>
              <w:t xml:space="preserve"> T</w:t>
            </w:r>
            <w:r w:rsidRPr="002A6D14">
              <w:rPr>
                <w:rFonts w:eastAsia="宋体"/>
                <w:lang w:eastAsia="zh-CN"/>
              </w:rPr>
              <w:t>he 1</w:t>
            </w:r>
            <w:r w:rsidRPr="002A6D14">
              <w:rPr>
                <w:rFonts w:eastAsia="宋体"/>
                <w:vertAlign w:val="superscript"/>
                <w:lang w:eastAsia="zh-CN"/>
              </w:rPr>
              <w:t>st</w:t>
            </w:r>
            <w:r w:rsidRPr="002A6D14">
              <w:rPr>
                <w:rFonts w:eastAsia="宋体"/>
                <w:lang w:eastAsia="zh-CN"/>
              </w:rPr>
              <w:t xml:space="preserve"> group presentation starts in the 6</w:t>
            </w:r>
            <w:r w:rsidRPr="002A6D14">
              <w:rPr>
                <w:rFonts w:eastAsia="宋体"/>
                <w:vertAlign w:val="superscript"/>
                <w:lang w:eastAsia="zh-CN"/>
              </w:rPr>
              <w:t>th</w:t>
            </w:r>
            <w:r w:rsidRPr="002A6D14">
              <w:rPr>
                <w:rFonts w:eastAsia="宋体"/>
                <w:lang w:eastAsia="zh-CN"/>
              </w:rPr>
              <w:t xml:space="preserve"> week of the semester; </w:t>
            </w:r>
          </w:p>
        </w:tc>
        <w:tc>
          <w:tcPr>
            <w:tcW w:w="992" w:type="dxa"/>
          </w:tcPr>
          <w:p w14:paraId="3E70755E" w14:textId="553A3B39" w:rsidR="00CE7271" w:rsidRPr="006D7618" w:rsidRDefault="006D7618" w:rsidP="007C492B">
            <w:pPr>
              <w:ind w:firstLineChars="50" w:firstLine="120"/>
              <w:jc w:val="both"/>
              <w:rPr>
                <w:rFonts w:eastAsia="等线"/>
                <w:bCs/>
                <w:lang w:eastAsia="zh-CN"/>
              </w:rPr>
            </w:pPr>
            <w:r w:rsidRPr="006D7618">
              <w:rPr>
                <w:rFonts w:eastAsia="等线" w:hint="eastAsia"/>
                <w:bCs/>
                <w:lang w:eastAsia="zh-CN"/>
              </w:rPr>
              <w:t>1</w:t>
            </w:r>
            <w:r w:rsidR="00D1661B">
              <w:rPr>
                <w:rFonts w:eastAsia="等线"/>
                <w:bCs/>
                <w:lang w:eastAsia="zh-CN"/>
              </w:rPr>
              <w:t>0</w:t>
            </w:r>
            <w:r w:rsidRPr="006D7618">
              <w:rPr>
                <w:rFonts w:eastAsia="等线"/>
                <w:bCs/>
                <w:lang w:eastAsia="zh-CN"/>
              </w:rPr>
              <w:t>%</w:t>
            </w:r>
          </w:p>
        </w:tc>
        <w:tc>
          <w:tcPr>
            <w:tcW w:w="1134" w:type="dxa"/>
          </w:tcPr>
          <w:p w14:paraId="7B537DA6" w14:textId="77777777" w:rsidR="00CE7271" w:rsidRPr="006D7618" w:rsidRDefault="00CE7271" w:rsidP="007C492B">
            <w:pPr>
              <w:ind w:firstLineChars="50" w:firstLine="120"/>
              <w:jc w:val="both"/>
              <w:rPr>
                <w:bCs/>
              </w:rPr>
            </w:pPr>
          </w:p>
        </w:tc>
      </w:tr>
      <w:tr w:rsidR="00CE7271" w:rsidRPr="002F3F8E" w14:paraId="5F18DF38" w14:textId="77777777" w:rsidTr="007E4B19">
        <w:tc>
          <w:tcPr>
            <w:tcW w:w="790" w:type="dxa"/>
          </w:tcPr>
          <w:p w14:paraId="52746C7D" w14:textId="77777777" w:rsidR="00CE7271" w:rsidRPr="002F3F8E" w:rsidRDefault="00CE7271" w:rsidP="007C492B">
            <w:r w:rsidRPr="002F3F8E">
              <w:rPr>
                <w:b/>
              </w:rPr>
              <w:t>AT3</w:t>
            </w:r>
          </w:p>
        </w:tc>
        <w:tc>
          <w:tcPr>
            <w:tcW w:w="6264" w:type="dxa"/>
          </w:tcPr>
          <w:p w14:paraId="5772C6FC" w14:textId="4C51645B" w:rsidR="00CE7271" w:rsidRDefault="00CE7271" w:rsidP="0087595E">
            <w:pPr>
              <w:jc w:val="both"/>
              <w:rPr>
                <w:lang w:eastAsia="zh-HK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 w:rsidRPr="002F3F8E">
              <w:rPr>
                <w:lang w:eastAsia="zh-HK"/>
              </w:rPr>
              <w:t xml:space="preserve">id-term test </w:t>
            </w:r>
          </w:p>
          <w:p w14:paraId="694887A3" w14:textId="77777777" w:rsidR="00CE7271" w:rsidRDefault="00CE7271" w:rsidP="0087595E">
            <w:pPr>
              <w:jc w:val="both"/>
              <w:rPr>
                <w:i/>
              </w:rPr>
            </w:pPr>
            <w:r>
              <w:rPr>
                <w:i/>
              </w:rPr>
              <w:t xml:space="preserve">Students have to answer essay questions and </w:t>
            </w:r>
            <w:r w:rsidRPr="00EE69DC">
              <w:rPr>
                <w:i/>
              </w:rPr>
              <w:t>translate literary texts from English to Chinese or vice versa.</w:t>
            </w:r>
          </w:p>
          <w:p w14:paraId="1E886D1B" w14:textId="2644B551" w:rsidR="002A6D14" w:rsidRPr="002A6D14" w:rsidRDefault="002A6D14" w:rsidP="0087595E">
            <w:pPr>
              <w:jc w:val="both"/>
            </w:pPr>
            <w:r w:rsidRPr="002A6D14">
              <w:t xml:space="preserve">Deadline: </w:t>
            </w:r>
            <w:r w:rsidR="00D1661B">
              <w:t xml:space="preserve">Week 9 </w:t>
            </w:r>
          </w:p>
        </w:tc>
        <w:tc>
          <w:tcPr>
            <w:tcW w:w="992" w:type="dxa"/>
          </w:tcPr>
          <w:p w14:paraId="72CE6612" w14:textId="77777777" w:rsidR="00CE7271" w:rsidRPr="002F3F8E" w:rsidRDefault="00CE7271" w:rsidP="007C492B">
            <w:pPr>
              <w:ind w:firstLineChars="50" w:firstLine="120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32EA265" w14:textId="77777777" w:rsidR="00CE7271" w:rsidRPr="006D7618" w:rsidRDefault="006D7618" w:rsidP="007C492B">
            <w:pPr>
              <w:ind w:firstLineChars="50" w:firstLine="120"/>
              <w:jc w:val="both"/>
              <w:rPr>
                <w:rFonts w:eastAsia="等线"/>
                <w:bCs/>
                <w:lang w:eastAsia="zh-CN"/>
              </w:rPr>
            </w:pPr>
            <w:r w:rsidRPr="006D7618">
              <w:rPr>
                <w:rFonts w:eastAsia="等线" w:hint="eastAsia"/>
                <w:bCs/>
                <w:lang w:eastAsia="zh-CN"/>
              </w:rPr>
              <w:t>2</w:t>
            </w:r>
            <w:r w:rsidRPr="006D7618">
              <w:rPr>
                <w:rFonts w:eastAsia="等线"/>
                <w:bCs/>
                <w:lang w:eastAsia="zh-CN"/>
              </w:rPr>
              <w:t>0%</w:t>
            </w:r>
          </w:p>
        </w:tc>
      </w:tr>
      <w:tr w:rsidR="00CE7271" w:rsidRPr="002F3F8E" w14:paraId="5B5CD9CC" w14:textId="77777777" w:rsidTr="007E4B19">
        <w:tc>
          <w:tcPr>
            <w:tcW w:w="790" w:type="dxa"/>
          </w:tcPr>
          <w:p w14:paraId="58386226" w14:textId="77777777" w:rsidR="00CE7271" w:rsidRPr="002F3F8E" w:rsidRDefault="00CE7271" w:rsidP="007C492B">
            <w:r w:rsidRPr="002F3F8E">
              <w:rPr>
                <w:b/>
              </w:rPr>
              <w:t>AT4</w:t>
            </w:r>
          </w:p>
        </w:tc>
        <w:tc>
          <w:tcPr>
            <w:tcW w:w="6264" w:type="dxa"/>
          </w:tcPr>
          <w:p w14:paraId="061A40D9" w14:textId="77777777" w:rsidR="00CE7271" w:rsidRDefault="00CE7271" w:rsidP="00E954BF">
            <w:pPr>
              <w:jc w:val="both"/>
              <w:rPr>
                <w:rFonts w:eastAsia="宋体"/>
                <w:lang w:eastAsia="zh-CN"/>
              </w:rPr>
            </w:pPr>
            <w:r w:rsidRPr="00050E45">
              <w:rPr>
                <w:rFonts w:eastAsia="宋体" w:hint="eastAsia"/>
                <w:lang w:eastAsia="zh-CN"/>
              </w:rPr>
              <w:t xml:space="preserve">Take-home </w:t>
            </w:r>
            <w:r w:rsidR="001813C1">
              <w:rPr>
                <w:rFonts w:eastAsia="宋体"/>
                <w:lang w:eastAsia="zh-CN"/>
              </w:rPr>
              <w:t xml:space="preserve">translation </w:t>
            </w:r>
            <w:r w:rsidRPr="00050E45">
              <w:rPr>
                <w:rFonts w:eastAsia="宋体" w:hint="eastAsia"/>
                <w:lang w:eastAsia="zh-CN"/>
              </w:rPr>
              <w:t xml:space="preserve">assignment </w:t>
            </w:r>
          </w:p>
          <w:p w14:paraId="38366DAB" w14:textId="77777777" w:rsidR="00CE7271" w:rsidRDefault="00CE7271" w:rsidP="00EE69DC">
            <w:pPr>
              <w:jc w:val="both"/>
              <w:rPr>
                <w:rFonts w:eastAsia="宋体"/>
                <w:i/>
                <w:lang w:eastAsia="zh-CN"/>
              </w:rPr>
            </w:pPr>
            <w:r w:rsidRPr="00EE69DC">
              <w:rPr>
                <w:rFonts w:eastAsia="宋体"/>
                <w:i/>
                <w:lang w:eastAsia="zh-CN"/>
              </w:rPr>
              <w:t xml:space="preserve">Students will be asked to </w:t>
            </w:r>
            <w:r>
              <w:rPr>
                <w:rFonts w:eastAsia="宋体"/>
                <w:i/>
                <w:lang w:eastAsia="zh-CN"/>
              </w:rPr>
              <w:t>translate a passage from English to Chinese</w:t>
            </w:r>
            <w:r w:rsidRPr="00EE69DC">
              <w:rPr>
                <w:rFonts w:eastAsia="宋体"/>
                <w:i/>
                <w:lang w:eastAsia="zh-CN"/>
              </w:rPr>
              <w:t>.</w:t>
            </w:r>
          </w:p>
          <w:p w14:paraId="1B1A12BD" w14:textId="1EE7BB1F" w:rsidR="002A6D14" w:rsidRPr="002A6D14" w:rsidRDefault="002A6D14" w:rsidP="00EE69DC">
            <w:pPr>
              <w:jc w:val="both"/>
              <w:rPr>
                <w:rFonts w:eastAsia="宋体"/>
                <w:lang w:eastAsia="zh-CN"/>
              </w:rPr>
            </w:pPr>
            <w:r w:rsidRPr="002A6D14">
              <w:rPr>
                <w:rFonts w:eastAsia="宋体"/>
                <w:lang w:eastAsia="zh-CN"/>
              </w:rPr>
              <w:t xml:space="preserve">Deadline: </w:t>
            </w:r>
            <w:r w:rsidR="00D1661B">
              <w:rPr>
                <w:rFonts w:eastAsia="宋体"/>
                <w:lang w:eastAsia="zh-CN"/>
              </w:rPr>
              <w:t>Week 13</w:t>
            </w:r>
          </w:p>
        </w:tc>
        <w:tc>
          <w:tcPr>
            <w:tcW w:w="992" w:type="dxa"/>
          </w:tcPr>
          <w:p w14:paraId="524D996D" w14:textId="77777777" w:rsidR="00CE7271" w:rsidRPr="002F3F8E" w:rsidRDefault="00CE7271" w:rsidP="007C492B">
            <w:pPr>
              <w:ind w:firstLineChars="50" w:firstLine="120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603D05B" w14:textId="1033C36D" w:rsidR="00CE7271" w:rsidRPr="006D7618" w:rsidRDefault="006D7618" w:rsidP="007C492B">
            <w:pPr>
              <w:ind w:firstLineChars="50" w:firstLine="120"/>
              <w:jc w:val="both"/>
              <w:rPr>
                <w:rFonts w:eastAsia="等线"/>
                <w:bCs/>
                <w:lang w:eastAsia="zh-CN"/>
              </w:rPr>
            </w:pPr>
            <w:r w:rsidRPr="006D7618">
              <w:rPr>
                <w:rFonts w:eastAsia="等线" w:hint="eastAsia"/>
                <w:bCs/>
                <w:lang w:eastAsia="zh-CN"/>
              </w:rPr>
              <w:t>1</w:t>
            </w:r>
            <w:r w:rsidR="00D1661B">
              <w:rPr>
                <w:rFonts w:eastAsia="等线"/>
                <w:bCs/>
                <w:lang w:eastAsia="zh-CN"/>
              </w:rPr>
              <w:t>0</w:t>
            </w:r>
            <w:r w:rsidRPr="006D7618">
              <w:rPr>
                <w:rFonts w:eastAsia="等线"/>
                <w:bCs/>
                <w:lang w:eastAsia="zh-CN"/>
              </w:rPr>
              <w:t>%</w:t>
            </w:r>
          </w:p>
        </w:tc>
      </w:tr>
      <w:tr w:rsidR="00CE7271" w:rsidRPr="002F3F8E" w14:paraId="489D213D" w14:textId="77777777" w:rsidTr="007E4B19">
        <w:tc>
          <w:tcPr>
            <w:tcW w:w="790" w:type="dxa"/>
          </w:tcPr>
          <w:p w14:paraId="141C3D6E" w14:textId="77777777" w:rsidR="00CE7271" w:rsidRPr="00050E45" w:rsidRDefault="00CE7271" w:rsidP="007C492B">
            <w:pPr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AT5</w:t>
            </w:r>
          </w:p>
        </w:tc>
        <w:tc>
          <w:tcPr>
            <w:tcW w:w="6264" w:type="dxa"/>
          </w:tcPr>
          <w:p w14:paraId="1A6D6208" w14:textId="77777777" w:rsidR="00CE7271" w:rsidRDefault="00CE7271" w:rsidP="00E954BF">
            <w:pPr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Class participation </w:t>
            </w:r>
          </w:p>
          <w:p w14:paraId="715681CE" w14:textId="77777777" w:rsidR="00CE7271" w:rsidRDefault="00CE7271" w:rsidP="00E954BF">
            <w:pPr>
              <w:jc w:val="both"/>
              <w:rPr>
                <w:rFonts w:eastAsia="宋体"/>
                <w:lang w:eastAsia="zh-CN"/>
              </w:rPr>
            </w:pPr>
            <w:r w:rsidRPr="00EE69DC">
              <w:rPr>
                <w:rFonts w:eastAsia="宋体"/>
                <w:i/>
                <w:lang w:eastAsia="zh-CN"/>
              </w:rPr>
              <w:t>Students will be required to attend lectures and tutorials and encouraged to participate in discussions in the class.</w:t>
            </w:r>
          </w:p>
        </w:tc>
        <w:tc>
          <w:tcPr>
            <w:tcW w:w="992" w:type="dxa"/>
          </w:tcPr>
          <w:p w14:paraId="1EBE9ED2" w14:textId="77777777" w:rsidR="00CE7271" w:rsidRDefault="00CE7271" w:rsidP="007C492B">
            <w:pPr>
              <w:ind w:firstLineChars="50" w:firstLine="120"/>
              <w:jc w:val="both"/>
              <w:rPr>
                <w:lang w:eastAsia="zh-HK"/>
              </w:rPr>
            </w:pPr>
          </w:p>
        </w:tc>
        <w:tc>
          <w:tcPr>
            <w:tcW w:w="1134" w:type="dxa"/>
          </w:tcPr>
          <w:p w14:paraId="11DF8FD2" w14:textId="77777777" w:rsidR="00CE7271" w:rsidRPr="006D7618" w:rsidRDefault="006D7618" w:rsidP="007C492B">
            <w:pPr>
              <w:ind w:firstLineChars="50" w:firstLine="120"/>
              <w:jc w:val="both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1</w:t>
            </w:r>
            <w:r>
              <w:rPr>
                <w:rFonts w:eastAsia="等线"/>
                <w:lang w:eastAsia="zh-CN"/>
              </w:rPr>
              <w:t>0%</w:t>
            </w:r>
          </w:p>
        </w:tc>
      </w:tr>
      <w:tr w:rsidR="00CE7271" w:rsidRPr="002F3F8E" w14:paraId="3E577A19" w14:textId="77777777" w:rsidTr="007E4B19">
        <w:tc>
          <w:tcPr>
            <w:tcW w:w="790" w:type="dxa"/>
          </w:tcPr>
          <w:p w14:paraId="4F10F29B" w14:textId="77777777" w:rsidR="00CE7271" w:rsidRPr="00050E45" w:rsidRDefault="00CE7271" w:rsidP="007C492B">
            <w:pPr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AT6</w:t>
            </w:r>
          </w:p>
        </w:tc>
        <w:tc>
          <w:tcPr>
            <w:tcW w:w="6264" w:type="dxa"/>
          </w:tcPr>
          <w:p w14:paraId="58380F28" w14:textId="3032A362" w:rsidR="001E5B8A" w:rsidRDefault="00D1661B" w:rsidP="001E5B8A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Final examination </w:t>
            </w:r>
          </w:p>
          <w:p w14:paraId="459FD694" w14:textId="77777777" w:rsidR="00E903EE" w:rsidRPr="00E903EE" w:rsidRDefault="00E903EE" w:rsidP="00E903EE">
            <w:pPr>
              <w:jc w:val="both"/>
              <w:rPr>
                <w:i/>
                <w:lang w:eastAsia="zh-HK"/>
              </w:rPr>
            </w:pPr>
            <w:r w:rsidRPr="00E903EE">
              <w:rPr>
                <w:i/>
                <w:lang w:eastAsia="zh-HK"/>
              </w:rPr>
              <w:t>The final examination will adopt a closed-book format.</w:t>
            </w:r>
          </w:p>
          <w:p w14:paraId="1FF7D438" w14:textId="77777777" w:rsidR="00E903EE" w:rsidRPr="00E903EE" w:rsidRDefault="00E903EE" w:rsidP="00E903EE">
            <w:pPr>
              <w:jc w:val="both"/>
              <w:rPr>
                <w:i/>
                <w:lang w:eastAsia="zh-HK"/>
              </w:rPr>
            </w:pPr>
            <w:r w:rsidRPr="00E903EE">
              <w:rPr>
                <w:i/>
                <w:lang w:eastAsia="zh-HK"/>
              </w:rPr>
              <w:t>Students will be required to translate texts and answer essay-</w:t>
            </w:r>
          </w:p>
          <w:p w14:paraId="15370BE5" w14:textId="019523C4" w:rsidR="002A6D14" w:rsidRPr="002A6D14" w:rsidRDefault="00E903EE" w:rsidP="00E903EE">
            <w:pPr>
              <w:jc w:val="both"/>
              <w:rPr>
                <w:lang w:eastAsia="zh-HK"/>
              </w:rPr>
            </w:pPr>
            <w:r w:rsidRPr="00E903EE">
              <w:rPr>
                <w:i/>
                <w:lang w:eastAsia="zh-HK"/>
              </w:rPr>
              <w:t>type questions.</w:t>
            </w:r>
          </w:p>
        </w:tc>
        <w:tc>
          <w:tcPr>
            <w:tcW w:w="992" w:type="dxa"/>
          </w:tcPr>
          <w:p w14:paraId="7BD0005E" w14:textId="77777777" w:rsidR="00CE7271" w:rsidRPr="00050E45" w:rsidRDefault="00CE7271" w:rsidP="007C492B">
            <w:pPr>
              <w:ind w:firstLineChars="50" w:firstLine="12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34" w:type="dxa"/>
          </w:tcPr>
          <w:p w14:paraId="75AB0E7B" w14:textId="0761D6D0" w:rsidR="00CE7271" w:rsidRPr="00050E45" w:rsidRDefault="00D1661B" w:rsidP="007C492B">
            <w:pPr>
              <w:ind w:firstLineChars="50" w:firstLine="12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40</w:t>
            </w:r>
            <w:r w:rsidR="006D7618">
              <w:rPr>
                <w:rFonts w:eastAsia="宋体"/>
                <w:lang w:eastAsia="zh-CN"/>
              </w:rPr>
              <w:t>%</w:t>
            </w:r>
          </w:p>
        </w:tc>
      </w:tr>
      <w:tr w:rsidR="00050E45" w:rsidRPr="002F3F8E" w14:paraId="2C2678BA" w14:textId="77777777" w:rsidTr="007E4B1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CD6" w14:textId="77777777" w:rsidR="00050E45" w:rsidRPr="002F3F8E" w:rsidRDefault="00050E45" w:rsidP="007C492B">
            <w:pPr>
              <w:wordWrap w:val="0"/>
              <w:jc w:val="right"/>
              <w:rPr>
                <w:b/>
                <w:lang w:eastAsia="zh-HK"/>
              </w:rPr>
            </w:pPr>
            <w:r w:rsidRPr="002F3F8E">
              <w:rPr>
                <w:b/>
                <w:lang w:eastAsia="zh-HK"/>
              </w:rPr>
              <w:t>Total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9B7" w14:textId="77777777" w:rsidR="00050E45" w:rsidRPr="002F3F8E" w:rsidRDefault="00050E45" w:rsidP="003E00D7">
            <w:pPr>
              <w:jc w:val="both"/>
              <w:rPr>
                <w:b/>
                <w:lang w:eastAsia="zh-HK"/>
              </w:rPr>
            </w:pPr>
            <w:r w:rsidRPr="002F3F8E">
              <w:rPr>
                <w:b/>
                <w:lang w:eastAsia="zh-HK"/>
              </w:rPr>
              <w:t>100%</w:t>
            </w:r>
          </w:p>
        </w:tc>
      </w:tr>
    </w:tbl>
    <w:p w14:paraId="5AF24C2A" w14:textId="77777777" w:rsidR="00742B02" w:rsidRPr="002475D1" w:rsidRDefault="00742B02" w:rsidP="004F5BE6">
      <w:pPr>
        <w:tabs>
          <w:tab w:val="left" w:pos="993"/>
        </w:tabs>
        <w:ind w:left="2410" w:hanging="2410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  <w:gridCol w:w="2835"/>
      </w:tblGrid>
      <w:tr w:rsidR="00CF6E75" w:rsidRPr="002F3F8E" w14:paraId="0B2FEC76" w14:textId="77777777" w:rsidTr="006F2941">
        <w:trPr>
          <w:trHeight w:val="424"/>
        </w:trPr>
        <w:tc>
          <w:tcPr>
            <w:tcW w:w="9180" w:type="dxa"/>
            <w:gridSpan w:val="3"/>
          </w:tcPr>
          <w:p w14:paraId="1C60C3DF" w14:textId="77777777" w:rsidR="00CF6E75" w:rsidRPr="002F3F8E" w:rsidRDefault="00CF6E75" w:rsidP="00E954BF">
            <w:pPr>
              <w:jc w:val="center"/>
              <w:rPr>
                <w:b/>
                <w:lang w:eastAsia="zh-HK"/>
              </w:rPr>
            </w:pPr>
            <w:r w:rsidRPr="002F3F8E">
              <w:rPr>
                <w:b/>
                <w:lang w:eastAsia="zh-HK"/>
              </w:rPr>
              <w:t>Alignment of Course Intended Learning Outcomes (CILOs)</w:t>
            </w:r>
          </w:p>
          <w:p w14:paraId="474708F8" w14:textId="77777777" w:rsidR="00CF6E75" w:rsidRPr="002F3F8E" w:rsidRDefault="00CF6E75" w:rsidP="002475D1">
            <w:pPr>
              <w:jc w:val="center"/>
              <w:rPr>
                <w:b/>
                <w:sz w:val="16"/>
                <w:szCs w:val="16"/>
                <w:lang w:eastAsia="zh-HK"/>
              </w:rPr>
            </w:pPr>
            <w:r w:rsidRPr="002F3F8E">
              <w:rPr>
                <w:b/>
                <w:lang w:eastAsia="zh-HK"/>
              </w:rPr>
              <w:t>Teaching and Learning Activities (TLAs) and Assessment Tasks (ATs)</w:t>
            </w:r>
          </w:p>
        </w:tc>
      </w:tr>
      <w:tr w:rsidR="00CF6E75" w:rsidRPr="002F3F8E" w14:paraId="1626F968" w14:textId="77777777" w:rsidTr="006F2941">
        <w:tc>
          <w:tcPr>
            <w:tcW w:w="2376" w:type="dxa"/>
          </w:tcPr>
          <w:p w14:paraId="488F2097" w14:textId="77777777" w:rsidR="00CF6E75" w:rsidRPr="002F3F8E" w:rsidRDefault="00760CFB" w:rsidP="00760CFB">
            <w:pPr>
              <w:jc w:val="center"/>
            </w:pPr>
            <w:r w:rsidRPr="002F3F8E">
              <w:rPr>
                <w:b/>
                <w:lang w:eastAsia="zh-HK"/>
              </w:rPr>
              <w:t>CILOs</w:t>
            </w:r>
          </w:p>
        </w:tc>
        <w:tc>
          <w:tcPr>
            <w:tcW w:w="3969" w:type="dxa"/>
          </w:tcPr>
          <w:p w14:paraId="35E223C3" w14:textId="77777777" w:rsidR="00CF6E75" w:rsidRPr="002F3F8E" w:rsidRDefault="00760CFB" w:rsidP="00760CFB">
            <w:pPr>
              <w:jc w:val="center"/>
              <w:rPr>
                <w:b/>
              </w:rPr>
            </w:pPr>
            <w:r w:rsidRPr="002F3F8E">
              <w:rPr>
                <w:b/>
                <w:lang w:eastAsia="zh-HK"/>
              </w:rPr>
              <w:t>TLAs</w:t>
            </w:r>
          </w:p>
        </w:tc>
        <w:tc>
          <w:tcPr>
            <w:tcW w:w="2835" w:type="dxa"/>
          </w:tcPr>
          <w:p w14:paraId="3F82C0B0" w14:textId="77777777" w:rsidR="00CF6E75" w:rsidRPr="002F3F8E" w:rsidRDefault="00760CFB" w:rsidP="00760CFB">
            <w:pPr>
              <w:ind w:firstLineChars="50" w:firstLine="120"/>
              <w:jc w:val="center"/>
              <w:rPr>
                <w:b/>
              </w:rPr>
            </w:pPr>
            <w:r w:rsidRPr="002F3F8E">
              <w:rPr>
                <w:b/>
                <w:lang w:eastAsia="zh-HK"/>
              </w:rPr>
              <w:t>ATs</w:t>
            </w:r>
          </w:p>
        </w:tc>
      </w:tr>
      <w:tr w:rsidR="00760CFB" w:rsidRPr="002F3F8E" w14:paraId="07E11652" w14:textId="77777777" w:rsidTr="006F2941">
        <w:tc>
          <w:tcPr>
            <w:tcW w:w="2376" w:type="dxa"/>
          </w:tcPr>
          <w:p w14:paraId="703AB99C" w14:textId="77777777" w:rsidR="00760CFB" w:rsidRPr="002F3F8E" w:rsidRDefault="003C6DE2" w:rsidP="00760CFB">
            <w:pPr>
              <w:jc w:val="center"/>
            </w:pPr>
            <w:r>
              <w:rPr>
                <w:lang w:eastAsia="zh-HK"/>
              </w:rPr>
              <w:t>C</w:t>
            </w:r>
            <w:r w:rsidR="00760CFB" w:rsidRPr="002F3F8E">
              <w:rPr>
                <w:lang w:eastAsia="zh-HK"/>
              </w:rPr>
              <w:t>ILO1</w:t>
            </w:r>
          </w:p>
        </w:tc>
        <w:tc>
          <w:tcPr>
            <w:tcW w:w="3969" w:type="dxa"/>
          </w:tcPr>
          <w:p w14:paraId="17EF83AB" w14:textId="77777777" w:rsidR="00760CFB" w:rsidRPr="002F3F8E" w:rsidRDefault="00760CFB" w:rsidP="00E9544F">
            <w:pPr>
              <w:jc w:val="center"/>
              <w:rPr>
                <w:lang w:eastAsia="zh-HK"/>
              </w:rPr>
            </w:pPr>
            <w:r w:rsidRPr="002F3F8E">
              <w:rPr>
                <w:lang w:eastAsia="zh-HK"/>
              </w:rPr>
              <w:t>TLA1,2,3,</w:t>
            </w:r>
            <w:r w:rsidR="00E9544F">
              <w:rPr>
                <w:rFonts w:hint="eastAsia"/>
                <w:lang w:eastAsia="zh-HK"/>
              </w:rPr>
              <w:t>4,</w:t>
            </w:r>
            <w:r w:rsidR="008831EE">
              <w:rPr>
                <w:rFonts w:eastAsia="宋体" w:hint="eastAsia"/>
                <w:lang w:eastAsia="zh-CN"/>
              </w:rPr>
              <w:t>5,</w:t>
            </w:r>
            <w:r w:rsidRPr="002F3F8E">
              <w:rPr>
                <w:lang w:eastAsia="zh-HK"/>
              </w:rPr>
              <w:t>6</w:t>
            </w:r>
          </w:p>
        </w:tc>
        <w:tc>
          <w:tcPr>
            <w:tcW w:w="2835" w:type="dxa"/>
          </w:tcPr>
          <w:p w14:paraId="5A9B0379" w14:textId="77777777" w:rsidR="00760CFB" w:rsidRPr="008831EE" w:rsidRDefault="00760CFB" w:rsidP="00325376">
            <w:pPr>
              <w:ind w:leftChars="50" w:left="120"/>
              <w:jc w:val="center"/>
              <w:rPr>
                <w:rFonts w:eastAsia="宋体"/>
                <w:lang w:eastAsia="zh-CN"/>
              </w:rPr>
            </w:pPr>
            <w:r w:rsidRPr="002F3F8E">
              <w:rPr>
                <w:lang w:eastAsia="zh-HK"/>
              </w:rPr>
              <w:t>AT1,</w:t>
            </w:r>
            <w:r w:rsidR="008831EE">
              <w:rPr>
                <w:rFonts w:eastAsia="宋体" w:hint="eastAsia"/>
                <w:lang w:eastAsia="zh-CN"/>
              </w:rPr>
              <w:t>2,</w:t>
            </w:r>
            <w:r w:rsidRPr="002F3F8E">
              <w:rPr>
                <w:lang w:eastAsia="zh-HK"/>
              </w:rPr>
              <w:t>3,4</w:t>
            </w:r>
            <w:r w:rsidR="008831EE">
              <w:rPr>
                <w:rFonts w:eastAsia="宋体" w:hint="eastAsia"/>
                <w:lang w:eastAsia="zh-CN"/>
              </w:rPr>
              <w:t>,6</w:t>
            </w:r>
          </w:p>
        </w:tc>
      </w:tr>
      <w:tr w:rsidR="00760CFB" w:rsidRPr="002F3F8E" w14:paraId="34AC45AA" w14:textId="77777777" w:rsidTr="006F2941">
        <w:tc>
          <w:tcPr>
            <w:tcW w:w="2376" w:type="dxa"/>
          </w:tcPr>
          <w:p w14:paraId="612207B4" w14:textId="77777777" w:rsidR="00760CFB" w:rsidRPr="002F3F8E" w:rsidRDefault="003C6DE2" w:rsidP="00760CFB">
            <w:pPr>
              <w:jc w:val="center"/>
            </w:pPr>
            <w:r>
              <w:rPr>
                <w:lang w:eastAsia="zh-HK"/>
              </w:rPr>
              <w:t>C</w:t>
            </w:r>
            <w:r w:rsidR="00760CFB" w:rsidRPr="002F3F8E">
              <w:rPr>
                <w:lang w:eastAsia="zh-HK"/>
              </w:rPr>
              <w:t>ILO2</w:t>
            </w:r>
          </w:p>
        </w:tc>
        <w:tc>
          <w:tcPr>
            <w:tcW w:w="3969" w:type="dxa"/>
          </w:tcPr>
          <w:p w14:paraId="718E5BE7" w14:textId="77777777" w:rsidR="00760CFB" w:rsidRPr="00111644" w:rsidRDefault="00760CFB" w:rsidP="00325376">
            <w:pPr>
              <w:jc w:val="center"/>
              <w:rPr>
                <w:rFonts w:eastAsia="宋体"/>
                <w:lang w:eastAsia="zh-CN"/>
              </w:rPr>
            </w:pPr>
            <w:r w:rsidRPr="002F3F8E">
              <w:rPr>
                <w:lang w:eastAsia="zh-HK"/>
              </w:rPr>
              <w:t>TLA1,</w:t>
            </w:r>
            <w:r w:rsidR="00111644">
              <w:rPr>
                <w:rFonts w:eastAsia="宋体" w:hint="eastAsia"/>
                <w:lang w:eastAsia="zh-CN"/>
              </w:rPr>
              <w:t>2,</w:t>
            </w:r>
            <w:r w:rsidR="00325376">
              <w:rPr>
                <w:rFonts w:hint="eastAsia"/>
                <w:lang w:eastAsia="zh-HK"/>
              </w:rPr>
              <w:t>3,</w:t>
            </w:r>
            <w:r w:rsidR="00111644"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2835" w:type="dxa"/>
          </w:tcPr>
          <w:p w14:paraId="7D68B31C" w14:textId="77777777" w:rsidR="00760CFB" w:rsidRPr="00E71190" w:rsidRDefault="00760CFB" w:rsidP="00E71190">
            <w:pPr>
              <w:ind w:firstLineChars="50" w:firstLine="120"/>
              <w:jc w:val="center"/>
              <w:rPr>
                <w:rFonts w:eastAsia="宋体"/>
                <w:b/>
                <w:lang w:eastAsia="zh-CN"/>
              </w:rPr>
            </w:pPr>
            <w:r w:rsidRPr="002F3F8E">
              <w:rPr>
                <w:lang w:eastAsia="zh-HK"/>
              </w:rPr>
              <w:t>AT</w:t>
            </w:r>
            <w:r w:rsidR="00E71190">
              <w:rPr>
                <w:rFonts w:eastAsia="宋体" w:hint="eastAsia"/>
                <w:lang w:eastAsia="zh-CN"/>
              </w:rPr>
              <w:t>1</w:t>
            </w:r>
            <w:r w:rsidRPr="002F3F8E">
              <w:rPr>
                <w:lang w:eastAsia="zh-HK"/>
              </w:rPr>
              <w:t>,4</w:t>
            </w:r>
            <w:r w:rsidR="00E71190">
              <w:rPr>
                <w:rFonts w:eastAsia="宋体" w:hint="eastAsia"/>
                <w:lang w:eastAsia="zh-CN"/>
              </w:rPr>
              <w:t>,5</w:t>
            </w:r>
          </w:p>
        </w:tc>
      </w:tr>
      <w:tr w:rsidR="00760CFB" w:rsidRPr="002F3F8E" w14:paraId="0A5B0ECB" w14:textId="77777777" w:rsidTr="006F2941">
        <w:tc>
          <w:tcPr>
            <w:tcW w:w="2376" w:type="dxa"/>
          </w:tcPr>
          <w:p w14:paraId="4FF95469" w14:textId="77777777" w:rsidR="00760CFB" w:rsidRPr="002F3F8E" w:rsidRDefault="003C6DE2" w:rsidP="00760CFB">
            <w:pPr>
              <w:jc w:val="center"/>
            </w:pPr>
            <w:r>
              <w:rPr>
                <w:lang w:eastAsia="zh-HK"/>
              </w:rPr>
              <w:t>C</w:t>
            </w:r>
            <w:r w:rsidR="00760CFB" w:rsidRPr="002F3F8E">
              <w:rPr>
                <w:lang w:eastAsia="zh-HK"/>
              </w:rPr>
              <w:t>ILO3</w:t>
            </w:r>
          </w:p>
        </w:tc>
        <w:tc>
          <w:tcPr>
            <w:tcW w:w="3969" w:type="dxa"/>
          </w:tcPr>
          <w:p w14:paraId="2B282F31" w14:textId="77777777" w:rsidR="00760CFB" w:rsidRPr="002F3F8E" w:rsidRDefault="00760CFB" w:rsidP="00D77599">
            <w:pPr>
              <w:jc w:val="center"/>
              <w:rPr>
                <w:lang w:eastAsia="zh-HK"/>
              </w:rPr>
            </w:pPr>
            <w:r w:rsidRPr="002F3F8E">
              <w:rPr>
                <w:lang w:eastAsia="zh-HK"/>
              </w:rPr>
              <w:t>TLA</w:t>
            </w:r>
            <w:r w:rsidR="00CD04D3">
              <w:rPr>
                <w:rFonts w:hint="eastAsia"/>
                <w:lang w:eastAsia="zh-HK"/>
              </w:rPr>
              <w:t>1,</w:t>
            </w:r>
            <w:r w:rsidR="00E71190">
              <w:rPr>
                <w:rFonts w:eastAsia="宋体" w:hint="eastAsia"/>
                <w:lang w:eastAsia="zh-CN"/>
              </w:rPr>
              <w:t>2</w:t>
            </w:r>
            <w:r w:rsidR="00D76150">
              <w:rPr>
                <w:rFonts w:eastAsia="宋体"/>
                <w:lang w:eastAsia="zh-CN"/>
              </w:rPr>
              <w:t>,</w:t>
            </w:r>
            <w:r w:rsidR="00BB38F2">
              <w:rPr>
                <w:rFonts w:hint="eastAsia"/>
                <w:lang w:eastAsia="zh-HK"/>
              </w:rPr>
              <w:t>3,</w:t>
            </w:r>
            <w:r w:rsidR="00D77599">
              <w:rPr>
                <w:lang w:eastAsia="zh-HK"/>
              </w:rPr>
              <w:t>4,</w:t>
            </w:r>
            <w:r w:rsidR="00E71190">
              <w:rPr>
                <w:rFonts w:eastAsia="宋体" w:hint="eastAsia"/>
                <w:lang w:eastAsia="zh-CN"/>
              </w:rPr>
              <w:t>5,</w:t>
            </w:r>
            <w:r w:rsidRPr="002F3F8E">
              <w:rPr>
                <w:lang w:eastAsia="zh-HK"/>
              </w:rPr>
              <w:t>6</w:t>
            </w:r>
          </w:p>
        </w:tc>
        <w:tc>
          <w:tcPr>
            <w:tcW w:w="2835" w:type="dxa"/>
          </w:tcPr>
          <w:p w14:paraId="3FA7259F" w14:textId="77777777" w:rsidR="00760CFB" w:rsidRPr="00E71190" w:rsidRDefault="00760CFB" w:rsidP="00E71190">
            <w:pPr>
              <w:ind w:firstLineChars="50" w:firstLine="120"/>
              <w:jc w:val="center"/>
              <w:rPr>
                <w:rFonts w:eastAsia="宋体"/>
                <w:b/>
                <w:lang w:eastAsia="zh-CN"/>
              </w:rPr>
            </w:pPr>
            <w:r w:rsidRPr="002F3F8E">
              <w:rPr>
                <w:lang w:eastAsia="zh-HK"/>
              </w:rPr>
              <w:t>AT1,2,4</w:t>
            </w:r>
            <w:r w:rsidR="00E71190">
              <w:rPr>
                <w:rFonts w:eastAsia="宋体" w:hint="eastAsia"/>
                <w:lang w:eastAsia="zh-CN"/>
              </w:rPr>
              <w:t>,5,6</w:t>
            </w:r>
          </w:p>
        </w:tc>
      </w:tr>
      <w:tr w:rsidR="00760CFB" w:rsidRPr="002F3F8E" w14:paraId="57B6BD91" w14:textId="77777777" w:rsidTr="006F2941">
        <w:tc>
          <w:tcPr>
            <w:tcW w:w="2376" w:type="dxa"/>
          </w:tcPr>
          <w:p w14:paraId="625346E7" w14:textId="77777777" w:rsidR="00760CFB" w:rsidRPr="002F3F8E" w:rsidRDefault="003C6DE2" w:rsidP="00760CFB">
            <w:pPr>
              <w:jc w:val="center"/>
            </w:pPr>
            <w:r>
              <w:rPr>
                <w:lang w:eastAsia="zh-HK"/>
              </w:rPr>
              <w:t>C</w:t>
            </w:r>
            <w:r w:rsidR="00760CFB" w:rsidRPr="002F3F8E">
              <w:rPr>
                <w:lang w:eastAsia="zh-HK"/>
              </w:rPr>
              <w:t>ILO4</w:t>
            </w:r>
          </w:p>
        </w:tc>
        <w:tc>
          <w:tcPr>
            <w:tcW w:w="3969" w:type="dxa"/>
          </w:tcPr>
          <w:p w14:paraId="2FD3FEDC" w14:textId="77777777" w:rsidR="00760CFB" w:rsidRPr="002F3F8E" w:rsidRDefault="00760CFB" w:rsidP="00F05194">
            <w:pPr>
              <w:jc w:val="center"/>
              <w:rPr>
                <w:lang w:eastAsia="zh-HK"/>
              </w:rPr>
            </w:pPr>
            <w:r w:rsidRPr="002F3F8E">
              <w:rPr>
                <w:lang w:eastAsia="zh-HK"/>
              </w:rPr>
              <w:t>TLA1,2,</w:t>
            </w:r>
            <w:r w:rsidR="00F05194">
              <w:rPr>
                <w:rFonts w:hint="eastAsia"/>
                <w:lang w:eastAsia="zh-HK"/>
              </w:rPr>
              <w:t>3,</w:t>
            </w:r>
            <w:r w:rsidRPr="002F3F8E">
              <w:rPr>
                <w:lang w:eastAsia="zh-HK"/>
              </w:rPr>
              <w:t>4,5,6</w:t>
            </w:r>
          </w:p>
        </w:tc>
        <w:tc>
          <w:tcPr>
            <w:tcW w:w="2835" w:type="dxa"/>
          </w:tcPr>
          <w:p w14:paraId="72E509D2" w14:textId="77777777" w:rsidR="00760CFB" w:rsidRPr="00E71190" w:rsidRDefault="00760CFB" w:rsidP="004F5BE6">
            <w:pPr>
              <w:ind w:leftChars="50" w:left="120"/>
              <w:jc w:val="center"/>
              <w:rPr>
                <w:rFonts w:eastAsia="宋体"/>
                <w:lang w:eastAsia="zh-CN"/>
              </w:rPr>
            </w:pPr>
            <w:r w:rsidRPr="002F3F8E">
              <w:rPr>
                <w:lang w:eastAsia="zh-HK"/>
              </w:rPr>
              <w:t>AT1,2,3,4</w:t>
            </w:r>
            <w:r w:rsidR="00E71190">
              <w:rPr>
                <w:rFonts w:eastAsia="宋体" w:hint="eastAsia"/>
                <w:lang w:eastAsia="zh-CN"/>
              </w:rPr>
              <w:t>,5</w:t>
            </w:r>
            <w:r w:rsidR="001E5B8A">
              <w:rPr>
                <w:rFonts w:eastAsia="宋体"/>
                <w:lang w:eastAsia="zh-CN"/>
              </w:rPr>
              <w:t>,</w:t>
            </w:r>
            <w:r w:rsidR="00E71190">
              <w:rPr>
                <w:rFonts w:eastAsia="宋体" w:hint="eastAsia"/>
                <w:lang w:eastAsia="zh-CN"/>
              </w:rPr>
              <w:t>6</w:t>
            </w:r>
          </w:p>
        </w:tc>
      </w:tr>
      <w:tr w:rsidR="00760CFB" w:rsidRPr="002F3F8E" w14:paraId="08238BF0" w14:textId="77777777" w:rsidTr="006F2941">
        <w:tc>
          <w:tcPr>
            <w:tcW w:w="2376" w:type="dxa"/>
          </w:tcPr>
          <w:p w14:paraId="18933C52" w14:textId="77777777" w:rsidR="00760CFB" w:rsidRPr="002F3F8E" w:rsidRDefault="003C6DE2" w:rsidP="00760CFB">
            <w:pPr>
              <w:jc w:val="center"/>
            </w:pPr>
            <w:r>
              <w:rPr>
                <w:lang w:eastAsia="zh-HK"/>
              </w:rPr>
              <w:t>C</w:t>
            </w:r>
            <w:r w:rsidR="00760CFB" w:rsidRPr="002F3F8E">
              <w:rPr>
                <w:lang w:eastAsia="zh-HK"/>
              </w:rPr>
              <w:t>ILO5</w:t>
            </w:r>
          </w:p>
        </w:tc>
        <w:tc>
          <w:tcPr>
            <w:tcW w:w="3969" w:type="dxa"/>
          </w:tcPr>
          <w:p w14:paraId="637DC4B1" w14:textId="77777777" w:rsidR="00760CFB" w:rsidRPr="002F3F8E" w:rsidRDefault="00760CFB" w:rsidP="00CD04D3">
            <w:pPr>
              <w:jc w:val="center"/>
              <w:rPr>
                <w:lang w:eastAsia="zh-HK"/>
              </w:rPr>
            </w:pPr>
            <w:r w:rsidRPr="002F3F8E">
              <w:rPr>
                <w:lang w:eastAsia="zh-HK"/>
              </w:rPr>
              <w:t>TLA</w:t>
            </w:r>
            <w:r w:rsidR="00CD04D3">
              <w:rPr>
                <w:rFonts w:hint="eastAsia"/>
                <w:lang w:eastAsia="zh-HK"/>
              </w:rPr>
              <w:t>1,</w:t>
            </w:r>
            <w:r w:rsidR="00E71190">
              <w:rPr>
                <w:rFonts w:eastAsia="宋体" w:hint="eastAsia"/>
                <w:lang w:eastAsia="zh-CN"/>
              </w:rPr>
              <w:t>2,</w:t>
            </w:r>
            <w:r w:rsidRPr="002F3F8E">
              <w:rPr>
                <w:lang w:eastAsia="zh-HK"/>
              </w:rPr>
              <w:t>3,4,6</w:t>
            </w:r>
          </w:p>
        </w:tc>
        <w:tc>
          <w:tcPr>
            <w:tcW w:w="2835" w:type="dxa"/>
          </w:tcPr>
          <w:p w14:paraId="6AEFAF43" w14:textId="77777777" w:rsidR="00760CFB" w:rsidRPr="00E71190" w:rsidRDefault="00760CFB" w:rsidP="004F5BE6">
            <w:pPr>
              <w:ind w:firstLineChars="50" w:firstLine="120"/>
              <w:jc w:val="center"/>
              <w:rPr>
                <w:rFonts w:eastAsia="宋体"/>
                <w:b/>
                <w:lang w:eastAsia="zh-CN"/>
              </w:rPr>
            </w:pPr>
            <w:r w:rsidRPr="002F3F8E">
              <w:rPr>
                <w:lang w:eastAsia="zh-HK"/>
              </w:rPr>
              <w:t>AT1,2,3,4</w:t>
            </w:r>
            <w:r w:rsidR="00E71190">
              <w:rPr>
                <w:rFonts w:eastAsia="宋体" w:hint="eastAsia"/>
                <w:lang w:eastAsia="zh-CN"/>
              </w:rPr>
              <w:t>,</w:t>
            </w:r>
            <w:r w:rsidR="001E5B8A">
              <w:rPr>
                <w:rFonts w:eastAsia="宋体"/>
                <w:lang w:eastAsia="zh-CN"/>
              </w:rPr>
              <w:t>5,</w:t>
            </w:r>
            <w:r w:rsidR="00E71190">
              <w:rPr>
                <w:rFonts w:eastAsia="宋体" w:hint="eastAsia"/>
                <w:lang w:eastAsia="zh-CN"/>
              </w:rPr>
              <w:t>6</w:t>
            </w:r>
          </w:p>
        </w:tc>
      </w:tr>
    </w:tbl>
    <w:p w14:paraId="56BC2D8F" w14:textId="77777777" w:rsidR="00CF6E75" w:rsidRDefault="00CF6E75" w:rsidP="004F5BE6">
      <w:pPr>
        <w:ind w:left="360" w:hanging="360"/>
        <w:rPr>
          <w:b/>
        </w:rPr>
      </w:pPr>
    </w:p>
    <w:p w14:paraId="0C2CA9B5" w14:textId="77777777" w:rsidR="00E44C05" w:rsidRPr="00E44C05" w:rsidRDefault="00E44C05" w:rsidP="00E44C05">
      <w:pPr>
        <w:snapToGrid w:val="0"/>
        <w:spacing w:before="100" w:beforeAutospacing="1" w:after="100" w:afterAutospacing="1"/>
        <w:rPr>
          <w:b/>
        </w:rPr>
      </w:pPr>
      <w:r w:rsidRPr="00E44C05">
        <w:rPr>
          <w:b/>
        </w:rPr>
        <w:t>Distribution of Notional Learning Hours/ QF Credits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791"/>
      </w:tblGrid>
      <w:tr w:rsidR="00E44C05" w:rsidRPr="00E44C05" w14:paraId="77A177AC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47AB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/>
              </w:rPr>
            </w:pPr>
            <w:r w:rsidRPr="00E44C05">
              <w:rPr>
                <w:b/>
              </w:rPr>
              <w:t>Activity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2678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jc w:val="center"/>
              <w:rPr>
                <w:b/>
              </w:rPr>
            </w:pPr>
            <w:r w:rsidRPr="00E44C05">
              <w:rPr>
                <w:b/>
              </w:rPr>
              <w:t>Notional Learning Hours (NLHs)</w:t>
            </w:r>
          </w:p>
        </w:tc>
      </w:tr>
      <w:tr w:rsidR="00E44C05" w:rsidRPr="00E44C05" w14:paraId="239658F5" w14:textId="77777777" w:rsidTr="00763730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78F687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/>
                <w:bCs/>
              </w:rPr>
            </w:pPr>
            <w:r w:rsidRPr="00E44C05">
              <w:rPr>
                <w:b/>
                <w:bCs/>
              </w:rPr>
              <w:t>Contact Hours (a)</w:t>
            </w:r>
          </w:p>
        </w:tc>
      </w:tr>
      <w:tr w:rsidR="00E44C05" w:rsidRPr="00E44C05" w14:paraId="64FFA3DB" w14:textId="77777777" w:rsidTr="00763730">
        <w:trPr>
          <w:trHeight w:val="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8685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Lecture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7C26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23</w:t>
            </w:r>
          </w:p>
        </w:tc>
      </w:tr>
      <w:tr w:rsidR="00E44C05" w:rsidRPr="00E44C05" w14:paraId="2CC6FEA8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F1AF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Tutorial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9A58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13</w:t>
            </w:r>
          </w:p>
        </w:tc>
      </w:tr>
      <w:tr w:rsidR="00E44C05" w:rsidRPr="00E44C05" w14:paraId="67BAC659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40F4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rFonts w:eastAsia="等线"/>
                <w:bCs/>
                <w:lang w:eastAsia="zh-CN"/>
              </w:rPr>
            </w:pPr>
            <w:r w:rsidRPr="00E44C05">
              <w:rPr>
                <w:rFonts w:eastAsia="等线" w:hint="eastAsia"/>
                <w:bCs/>
                <w:lang w:eastAsia="zh-CN"/>
              </w:rPr>
              <w:t>M</w:t>
            </w:r>
            <w:r w:rsidRPr="00E44C05">
              <w:rPr>
                <w:rFonts w:eastAsia="等线"/>
                <w:bCs/>
                <w:lang w:eastAsia="zh-CN"/>
              </w:rPr>
              <w:t>id-term Exam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CD3F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rFonts w:eastAsia="等线"/>
                <w:bCs/>
                <w:lang w:eastAsia="zh-CN"/>
              </w:rPr>
            </w:pPr>
            <w:r w:rsidRPr="00E44C05">
              <w:rPr>
                <w:rFonts w:eastAsia="等线" w:hint="eastAsia"/>
                <w:bCs/>
                <w:lang w:eastAsia="zh-CN"/>
              </w:rPr>
              <w:t>3</w:t>
            </w:r>
          </w:p>
        </w:tc>
      </w:tr>
      <w:tr w:rsidR="00E44C05" w:rsidRPr="00E44C05" w14:paraId="43795554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23B8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Consultation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0616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1</w:t>
            </w:r>
          </w:p>
        </w:tc>
      </w:tr>
      <w:tr w:rsidR="00E44C05" w:rsidRPr="00E44C05" w14:paraId="478F8AD1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6177" w14:textId="77777777" w:rsidR="00E44C05" w:rsidRPr="006C6EFA" w:rsidRDefault="00E44C05" w:rsidP="00E44C05">
            <w:pPr>
              <w:snapToGrid w:val="0"/>
              <w:spacing w:before="100" w:beforeAutospacing="1" w:after="100" w:afterAutospacing="1"/>
              <w:jc w:val="right"/>
              <w:rPr>
                <w:b/>
                <w:bCs/>
                <w:color w:val="000000"/>
              </w:rPr>
            </w:pPr>
            <w:r w:rsidRPr="006C6EFA">
              <w:rPr>
                <w:b/>
                <w:bCs/>
                <w:color w:val="000000"/>
              </w:rPr>
              <w:t>TOTAL: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E5ED" w14:textId="77777777" w:rsidR="00E44C05" w:rsidRPr="006C6EFA" w:rsidRDefault="00E44C05" w:rsidP="00E44C05">
            <w:pPr>
              <w:snapToGrid w:val="0"/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C6EFA">
              <w:rPr>
                <w:b/>
                <w:bCs/>
                <w:color w:val="000000"/>
              </w:rPr>
              <w:t>40</w:t>
            </w:r>
          </w:p>
        </w:tc>
      </w:tr>
      <w:tr w:rsidR="00E44C05" w:rsidRPr="00E44C05" w14:paraId="26023754" w14:textId="77777777" w:rsidTr="00763730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CD45F8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/>
                <w:bCs/>
              </w:rPr>
            </w:pPr>
            <w:r w:rsidRPr="00E44C05">
              <w:rPr>
                <w:b/>
                <w:bCs/>
              </w:rPr>
              <w:t>Self-Study Hours (b)</w:t>
            </w:r>
          </w:p>
        </w:tc>
      </w:tr>
      <w:tr w:rsidR="00E44C05" w:rsidRPr="00E44C05" w14:paraId="13632957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4B23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lastRenderedPageBreak/>
              <w:t>Reading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4B57" w14:textId="75826D23" w:rsidR="00E44C05" w:rsidRPr="00E44C05" w:rsidRDefault="006D524A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E44C05" w:rsidRPr="00E44C05" w14:paraId="1568CA7C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B530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 w:rsidRPr="00E44C05">
              <w:rPr>
                <w:bCs/>
              </w:rPr>
              <w:t>Preparation for Presentation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D052" w14:textId="77777777" w:rsidR="00E44C05" w:rsidRPr="00E44C05" w:rsidRDefault="00B90936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44C05" w:rsidRPr="00E44C05" w14:paraId="152D13BE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B1B7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Take-home </w:t>
            </w:r>
            <w:r w:rsidR="00691FD4">
              <w:rPr>
                <w:bCs/>
              </w:rPr>
              <w:t>A</w:t>
            </w:r>
            <w:r>
              <w:rPr>
                <w:bCs/>
              </w:rPr>
              <w:t xml:space="preserve">ssignment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9BEF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rFonts w:eastAsia="等线"/>
                <w:bCs/>
                <w:lang w:eastAsia="zh-CN"/>
              </w:rPr>
            </w:pPr>
            <w:r>
              <w:rPr>
                <w:rFonts w:eastAsia="等线" w:hint="eastAsia"/>
                <w:bCs/>
                <w:lang w:eastAsia="zh-CN"/>
              </w:rPr>
              <w:t>1</w:t>
            </w:r>
            <w:r w:rsidR="00B90936">
              <w:rPr>
                <w:rFonts w:eastAsia="等线"/>
                <w:bCs/>
                <w:lang w:eastAsia="zh-CN"/>
              </w:rPr>
              <w:t>3</w:t>
            </w:r>
          </w:p>
        </w:tc>
      </w:tr>
      <w:tr w:rsidR="006D524A" w:rsidRPr="00E44C05" w14:paraId="0A056023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DE80" w14:textId="3D0DE8AD" w:rsidR="006D524A" w:rsidRPr="004D2A1F" w:rsidRDefault="006D524A" w:rsidP="00E44C05">
            <w:pPr>
              <w:snapToGrid w:val="0"/>
              <w:spacing w:before="100" w:beforeAutospacing="1" w:after="100" w:afterAutospacing="1"/>
              <w:rPr>
                <w:rFonts w:eastAsia="等线"/>
                <w:bCs/>
                <w:lang w:eastAsia="zh-CN"/>
              </w:rPr>
            </w:pPr>
            <w:r w:rsidRPr="004D2A1F">
              <w:rPr>
                <w:rFonts w:eastAsia="等线" w:hint="eastAsia"/>
                <w:bCs/>
                <w:lang w:eastAsia="zh-CN"/>
              </w:rPr>
              <w:t>P</w:t>
            </w:r>
            <w:r w:rsidRPr="004D2A1F">
              <w:rPr>
                <w:rFonts w:eastAsia="等线"/>
                <w:bCs/>
                <w:lang w:eastAsia="zh-CN"/>
              </w:rPr>
              <w:t xml:space="preserve">reparation for Mid-term </w:t>
            </w:r>
            <w:r w:rsidR="00B72AFA">
              <w:rPr>
                <w:rFonts w:eastAsia="等线"/>
                <w:bCs/>
                <w:lang w:eastAsia="zh-CN"/>
              </w:rPr>
              <w:t>E</w:t>
            </w:r>
            <w:r w:rsidRPr="004D2A1F">
              <w:rPr>
                <w:rFonts w:eastAsia="等线"/>
                <w:bCs/>
                <w:lang w:eastAsia="zh-CN"/>
              </w:rPr>
              <w:t>xam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CACF" w14:textId="1808E91B" w:rsidR="006D524A" w:rsidRPr="00E44C05" w:rsidRDefault="006D524A" w:rsidP="00E44C05">
            <w:pPr>
              <w:snapToGrid w:val="0"/>
              <w:spacing w:before="100" w:beforeAutospacing="1" w:after="100" w:afterAutospacing="1"/>
              <w:rPr>
                <w:rFonts w:eastAsia="等线"/>
                <w:bCs/>
                <w:lang w:eastAsia="zh-CN"/>
              </w:rPr>
            </w:pPr>
            <w:r>
              <w:rPr>
                <w:rFonts w:eastAsia="等线" w:hint="eastAsia"/>
                <w:bCs/>
                <w:lang w:eastAsia="zh-CN"/>
              </w:rPr>
              <w:t>1</w:t>
            </w:r>
            <w:r w:rsidR="00B72AFA">
              <w:rPr>
                <w:rFonts w:eastAsia="等线"/>
                <w:bCs/>
                <w:lang w:eastAsia="zh-CN"/>
              </w:rPr>
              <w:t>0</w:t>
            </w:r>
          </w:p>
        </w:tc>
      </w:tr>
      <w:tr w:rsidR="00E44C05" w:rsidRPr="00E44C05" w14:paraId="0C3C5C87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137F" w14:textId="7EC733F8" w:rsidR="00E44C05" w:rsidRPr="00B72AFA" w:rsidRDefault="00B72AFA" w:rsidP="00E44C05">
            <w:pPr>
              <w:snapToGrid w:val="0"/>
              <w:spacing w:before="100" w:beforeAutospacing="1" w:after="100" w:afterAutospacing="1"/>
              <w:rPr>
                <w:rFonts w:eastAsiaTheme="minorEastAsia" w:hint="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P</w:t>
            </w:r>
            <w:r>
              <w:rPr>
                <w:rFonts w:eastAsiaTheme="minorEastAsia"/>
                <w:bCs/>
                <w:lang w:eastAsia="zh-CN"/>
              </w:rPr>
              <w:t>reparation for Final Exam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E72C" w14:textId="5271D7D8" w:rsidR="00E44C05" w:rsidRPr="00E44C05" w:rsidRDefault="00B72AFA" w:rsidP="00E44C05">
            <w:pPr>
              <w:snapToGrid w:val="0"/>
              <w:spacing w:before="100" w:beforeAutospacing="1" w:after="100" w:afterAutospacing="1"/>
              <w:rPr>
                <w:rFonts w:eastAsia="等线"/>
                <w:bCs/>
                <w:lang w:eastAsia="zh-CN"/>
              </w:rPr>
            </w:pPr>
            <w:r>
              <w:rPr>
                <w:rFonts w:eastAsia="等线" w:hint="eastAsia"/>
                <w:bCs/>
                <w:lang w:eastAsia="zh-CN"/>
              </w:rPr>
              <w:t>2</w:t>
            </w:r>
            <w:r>
              <w:rPr>
                <w:rFonts w:eastAsia="等线"/>
                <w:bCs/>
                <w:lang w:eastAsia="zh-CN"/>
              </w:rPr>
              <w:t>0</w:t>
            </w:r>
          </w:p>
        </w:tc>
      </w:tr>
      <w:tr w:rsidR="00E44C05" w:rsidRPr="00E44C05" w14:paraId="1497A2EA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5CD8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ind w:rightChars="14" w:right="34"/>
              <w:jc w:val="right"/>
              <w:rPr>
                <w:b/>
              </w:rPr>
            </w:pPr>
            <w:r w:rsidRPr="00E44C05">
              <w:rPr>
                <w:b/>
              </w:rPr>
              <w:t>TOTAL: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8DFB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/>
              </w:rPr>
            </w:pPr>
            <w:r w:rsidRPr="00E44C05">
              <w:rPr>
                <w:b/>
              </w:rPr>
              <w:t>80</w:t>
            </w:r>
          </w:p>
        </w:tc>
      </w:tr>
      <w:tr w:rsidR="00E44C05" w:rsidRPr="00E44C05" w14:paraId="18E084AB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B57D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jc w:val="right"/>
              <w:rPr>
                <w:b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4505" w14:textId="77777777" w:rsidR="00E44C05" w:rsidRPr="00E44C05" w:rsidRDefault="00E44C05" w:rsidP="00E44C05">
            <w:pPr>
              <w:snapToGrid w:val="0"/>
              <w:spacing w:before="100" w:beforeAutospacing="1" w:after="100" w:afterAutospacing="1"/>
              <w:rPr>
                <w:b/>
              </w:rPr>
            </w:pPr>
          </w:p>
        </w:tc>
      </w:tr>
      <w:tr w:rsidR="00E44C05" w:rsidRPr="00E44C05" w14:paraId="1CE47198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4E6245" w14:textId="77777777" w:rsidR="00E44C05" w:rsidRPr="00E44C05" w:rsidRDefault="00E44C05" w:rsidP="00E44C05">
            <w:pPr>
              <w:wordWrap w:val="0"/>
              <w:snapToGrid w:val="0"/>
              <w:jc w:val="right"/>
              <w:rPr>
                <w:b/>
              </w:rPr>
            </w:pPr>
            <w:r w:rsidRPr="00E44C05">
              <w:rPr>
                <w:b/>
              </w:rPr>
              <w:t>Total NLHs:</w:t>
            </w:r>
          </w:p>
          <w:p w14:paraId="721CDC36" w14:textId="77777777" w:rsidR="00E44C05" w:rsidRPr="00E44C05" w:rsidRDefault="00E44C05" w:rsidP="00E44C05">
            <w:pPr>
              <w:wordWrap w:val="0"/>
              <w:snapToGrid w:val="0"/>
              <w:ind w:left="360"/>
              <w:jc w:val="right"/>
              <w:rPr>
                <w:b/>
              </w:rPr>
            </w:pPr>
            <w:r w:rsidRPr="00E44C05">
              <w:rPr>
                <w:b/>
              </w:rPr>
              <w:t>(a)+(b)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A3A" w14:textId="77777777" w:rsidR="00E44C05" w:rsidRPr="00E44C05" w:rsidRDefault="00E44C05" w:rsidP="00E44C05">
            <w:pPr>
              <w:snapToGrid w:val="0"/>
              <w:jc w:val="both"/>
              <w:rPr>
                <w:b/>
              </w:rPr>
            </w:pPr>
            <w:r w:rsidRPr="00E44C05">
              <w:rPr>
                <w:b/>
              </w:rPr>
              <w:t>120</w:t>
            </w:r>
          </w:p>
        </w:tc>
      </w:tr>
      <w:tr w:rsidR="00E44C05" w:rsidRPr="00E44C05" w14:paraId="272E30C5" w14:textId="77777777" w:rsidTr="007637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E684A0" w14:textId="77777777" w:rsidR="00E44C05" w:rsidRPr="00E44C05" w:rsidRDefault="00E44C05" w:rsidP="00E44C05">
            <w:pPr>
              <w:snapToGrid w:val="0"/>
              <w:jc w:val="right"/>
              <w:rPr>
                <w:b/>
              </w:rPr>
            </w:pPr>
            <w:r w:rsidRPr="00E44C05">
              <w:rPr>
                <w:b/>
              </w:rPr>
              <w:t>QF Credits:</w:t>
            </w:r>
          </w:p>
          <w:p w14:paraId="607AAEA3" w14:textId="77777777" w:rsidR="00E44C05" w:rsidRPr="00E44C05" w:rsidRDefault="00E44C05" w:rsidP="00E44C05">
            <w:pPr>
              <w:snapToGrid w:val="0"/>
              <w:jc w:val="right"/>
              <w:rPr>
                <w:b/>
              </w:rPr>
            </w:pPr>
            <w:r w:rsidRPr="00E44C05">
              <w:rPr>
                <w:b/>
              </w:rPr>
              <w:t xml:space="preserve"> (Total NLHs/10)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8C1E" w14:textId="77777777" w:rsidR="00E44C05" w:rsidRPr="00E44C05" w:rsidRDefault="00E44C05" w:rsidP="00E44C05">
            <w:pPr>
              <w:snapToGrid w:val="0"/>
              <w:rPr>
                <w:b/>
              </w:rPr>
            </w:pPr>
            <w:r w:rsidRPr="00E44C05">
              <w:rPr>
                <w:b/>
              </w:rPr>
              <w:t>12</w:t>
            </w:r>
          </w:p>
        </w:tc>
      </w:tr>
    </w:tbl>
    <w:p w14:paraId="3211AF30" w14:textId="77777777" w:rsidR="00D927A4" w:rsidRDefault="00D927A4" w:rsidP="004F5BE6">
      <w:pPr>
        <w:ind w:left="360" w:hanging="360"/>
        <w:rPr>
          <w:b/>
        </w:rPr>
      </w:pPr>
    </w:p>
    <w:p w14:paraId="6B7A9210" w14:textId="77777777" w:rsidR="00E44C05" w:rsidRPr="002475D1" w:rsidRDefault="00E44C05" w:rsidP="004F5BE6">
      <w:pPr>
        <w:ind w:left="360" w:hanging="360"/>
        <w:rPr>
          <w:b/>
        </w:rPr>
      </w:pPr>
    </w:p>
    <w:p w14:paraId="5842508B" w14:textId="77777777" w:rsidR="0017476D" w:rsidRDefault="000C1067" w:rsidP="007E4B19">
      <w:pPr>
        <w:ind w:left="360" w:hanging="360"/>
        <w:rPr>
          <w:b/>
          <w:u w:val="single"/>
        </w:rPr>
      </w:pPr>
      <w:r w:rsidRPr="002F3F8E">
        <w:rPr>
          <w:b/>
          <w:u w:val="single"/>
        </w:rPr>
        <w:t>Course Outline</w:t>
      </w:r>
    </w:p>
    <w:p w14:paraId="0318D185" w14:textId="77777777" w:rsidR="0025379B" w:rsidRPr="00CB6D68" w:rsidRDefault="0025379B" w:rsidP="007E4B19">
      <w:pPr>
        <w:ind w:left="360" w:hanging="360"/>
        <w:rPr>
          <w:rFonts w:eastAsia="宋体"/>
          <w:b/>
          <w:u w:val="single"/>
          <w:lang w:eastAsia="zh-CN"/>
        </w:rPr>
      </w:pPr>
    </w:p>
    <w:tbl>
      <w:tblPr>
        <w:tblpPr w:leftFromText="180" w:rightFromText="180" w:vertAnchor="text" w:horzAnchor="margin" w:tblpY="113"/>
        <w:tblW w:w="91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95"/>
        <w:gridCol w:w="6133"/>
      </w:tblGrid>
      <w:tr w:rsidR="0017476D" w:rsidRPr="00131D0A" w14:paraId="6F8E6E30" w14:textId="77777777" w:rsidTr="00951730">
        <w:trPr>
          <w:trHeight w:val="408"/>
        </w:trPr>
        <w:tc>
          <w:tcPr>
            <w:tcW w:w="1384" w:type="dxa"/>
            <w:shd w:val="clear" w:color="auto" w:fill="auto"/>
          </w:tcPr>
          <w:p w14:paraId="6A2A99CE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caps/>
                <w:lang w:eastAsia="zh-CN"/>
              </w:rPr>
            </w:pPr>
            <w:r w:rsidRPr="00131D0A">
              <w:rPr>
                <w:caps/>
              </w:rPr>
              <w:t>W</w:t>
            </w:r>
            <w:r w:rsidRPr="00131D0A">
              <w:rPr>
                <w:rFonts w:eastAsia="宋体" w:hint="eastAsia"/>
                <w:caps/>
                <w:lang w:eastAsia="zh-CN"/>
              </w:rPr>
              <w:t>EEK</w:t>
            </w:r>
            <w:r w:rsidRPr="00131D0A">
              <w:rPr>
                <w:rFonts w:eastAsia="宋体"/>
                <w:caps/>
                <w:lang w:eastAsia="zh-CN"/>
              </w:rPr>
              <w:t xml:space="preserve"> </w:t>
            </w:r>
          </w:p>
        </w:tc>
        <w:tc>
          <w:tcPr>
            <w:tcW w:w="7744" w:type="dxa"/>
            <w:shd w:val="clear" w:color="auto" w:fill="auto"/>
          </w:tcPr>
          <w:p w14:paraId="7F5B6068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caps/>
                <w:lang w:eastAsia="zh-CN"/>
              </w:rPr>
            </w:pPr>
            <w:r w:rsidRPr="00131D0A">
              <w:rPr>
                <w:rFonts w:eastAsia="宋体" w:hint="eastAsia"/>
                <w:caps/>
                <w:lang w:eastAsia="zh-CN"/>
              </w:rPr>
              <w:t>topic</w:t>
            </w:r>
          </w:p>
        </w:tc>
      </w:tr>
      <w:tr w:rsidR="0017476D" w:rsidRPr="00131D0A" w14:paraId="761F1E31" w14:textId="77777777" w:rsidTr="00951730">
        <w:trPr>
          <w:trHeight w:val="520"/>
        </w:trPr>
        <w:tc>
          <w:tcPr>
            <w:tcW w:w="1384" w:type="dxa"/>
            <w:shd w:val="clear" w:color="auto" w:fill="auto"/>
          </w:tcPr>
          <w:p w14:paraId="462623BE" w14:textId="77777777" w:rsidR="0017476D" w:rsidRPr="00131D0A" w:rsidRDefault="0017476D" w:rsidP="00131D0A">
            <w:pPr>
              <w:tabs>
                <w:tab w:val="left" w:pos="993"/>
              </w:tabs>
              <w:ind w:left="2552" w:hanging="2552"/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/>
                <w:b/>
                <w:lang w:eastAsia="zh-CN"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eek 1</w:t>
            </w:r>
          </w:p>
        </w:tc>
        <w:tc>
          <w:tcPr>
            <w:tcW w:w="7744" w:type="dxa"/>
            <w:shd w:val="clear" w:color="auto" w:fill="auto"/>
          </w:tcPr>
          <w:p w14:paraId="4036170D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 xml:space="preserve">Introduction </w:t>
            </w:r>
          </w:p>
        </w:tc>
      </w:tr>
      <w:tr w:rsidR="0017476D" w:rsidRPr="00131D0A" w14:paraId="47CCB16A" w14:textId="77777777" w:rsidTr="00951730">
        <w:trPr>
          <w:trHeight w:val="931"/>
        </w:trPr>
        <w:tc>
          <w:tcPr>
            <w:tcW w:w="1384" w:type="dxa"/>
            <w:shd w:val="clear" w:color="auto" w:fill="auto"/>
          </w:tcPr>
          <w:p w14:paraId="22D64127" w14:textId="77777777" w:rsidR="0017476D" w:rsidRPr="00131D0A" w:rsidRDefault="0017476D" w:rsidP="00131D0A">
            <w:pPr>
              <w:tabs>
                <w:tab w:val="left" w:pos="993"/>
              </w:tabs>
              <w:ind w:left="2552" w:hanging="2552"/>
              <w:jc w:val="both"/>
              <w:rPr>
                <w:rFonts w:eastAsia="宋体"/>
                <w:lang w:eastAsia="zh-CN"/>
              </w:rPr>
            </w:pPr>
            <w:r w:rsidRPr="00131D0A">
              <w:rPr>
                <w:b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</w:t>
            </w:r>
            <w:r w:rsidRPr="00131D0A">
              <w:rPr>
                <w:b/>
              </w:rPr>
              <w:t>k 2</w:t>
            </w:r>
            <w:r w:rsidRPr="002F3F8E">
              <w:tab/>
            </w:r>
          </w:p>
          <w:p w14:paraId="108E38AE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lang w:eastAsia="zh-CN"/>
              </w:rPr>
            </w:pPr>
            <w:r w:rsidRPr="00131D0A">
              <w:rPr>
                <w:b/>
              </w:rPr>
              <w:tab/>
            </w:r>
          </w:p>
        </w:tc>
        <w:tc>
          <w:tcPr>
            <w:tcW w:w="7744" w:type="dxa"/>
            <w:shd w:val="clear" w:color="auto" w:fill="auto"/>
          </w:tcPr>
          <w:p w14:paraId="3B2137F0" w14:textId="77777777" w:rsidR="0017476D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 xml:space="preserve">Literary Translation </w:t>
            </w:r>
          </w:p>
          <w:p w14:paraId="046BCC08" w14:textId="77777777" w:rsidR="009F6AD8" w:rsidRPr="00131D0A" w:rsidRDefault="009F6AD8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</w:p>
          <w:p w14:paraId="367EFA37" w14:textId="77777777" w:rsidR="0017476D" w:rsidRDefault="0075231F" w:rsidP="0017476D">
            <w:pPr>
              <w:tabs>
                <w:tab w:val="left" w:pos="993"/>
              </w:tabs>
              <w:ind w:left="240" w:hangingChars="100" w:hanging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*</w:t>
            </w:r>
            <w:proofErr w:type="spellStart"/>
            <w:r w:rsidR="0017476D" w:rsidRPr="00131D0A">
              <w:rPr>
                <w:lang w:eastAsia="zh-CN"/>
              </w:rPr>
              <w:t>Lefevere</w:t>
            </w:r>
            <w:proofErr w:type="spellEnd"/>
            <w:r w:rsidR="0017476D" w:rsidRPr="00131D0A">
              <w:rPr>
                <w:lang w:eastAsia="zh-CN"/>
              </w:rPr>
              <w:t xml:space="preserve">, André. </w:t>
            </w:r>
            <w:r w:rsidR="0017476D" w:rsidRPr="00131D0A">
              <w:rPr>
                <w:i/>
                <w:iCs/>
                <w:lang w:eastAsia="zh-CN"/>
              </w:rPr>
              <w:t>Translating Literature: Practice and Theory in a Comparative Literature Context</w:t>
            </w:r>
            <w:r w:rsidR="0017476D" w:rsidRPr="00131D0A">
              <w:rPr>
                <w:lang w:eastAsia="zh-CN"/>
              </w:rPr>
              <w:t>. New York: Modern Languages Association of America, 1992.</w:t>
            </w:r>
            <w:r w:rsidR="0017476D">
              <w:rPr>
                <w:lang w:eastAsia="zh-CN"/>
              </w:rPr>
              <w:t xml:space="preserve"> P5-15.</w:t>
            </w:r>
          </w:p>
          <w:p w14:paraId="4051E95F" w14:textId="77777777" w:rsidR="0017476D" w:rsidRPr="005F2745" w:rsidRDefault="005F2745" w:rsidP="009F6AD8">
            <w:pPr>
              <w:tabs>
                <w:tab w:val="left" w:pos="993"/>
              </w:tabs>
              <w:ind w:left="240" w:hangingChars="100" w:hanging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Scott, Clive. </w:t>
            </w:r>
            <w:r w:rsidRPr="009F6AD8">
              <w:rPr>
                <w:i/>
                <w:iCs/>
                <w:lang w:eastAsia="zh-CN"/>
              </w:rPr>
              <w:t xml:space="preserve">The </w:t>
            </w:r>
            <w:r w:rsidR="009F6AD8" w:rsidRPr="009F6AD8">
              <w:rPr>
                <w:i/>
                <w:iCs/>
                <w:lang w:eastAsia="zh-CN"/>
              </w:rPr>
              <w:t>W</w:t>
            </w:r>
            <w:r w:rsidRPr="009F6AD8">
              <w:rPr>
                <w:i/>
                <w:iCs/>
                <w:lang w:eastAsia="zh-CN"/>
              </w:rPr>
              <w:t xml:space="preserve">ork of </w:t>
            </w:r>
            <w:r w:rsidR="009F6AD8" w:rsidRPr="009F6AD8">
              <w:rPr>
                <w:i/>
                <w:iCs/>
                <w:lang w:eastAsia="zh-CN"/>
              </w:rPr>
              <w:t>L</w:t>
            </w:r>
            <w:r w:rsidRPr="009F6AD8">
              <w:rPr>
                <w:i/>
                <w:iCs/>
                <w:lang w:eastAsia="zh-CN"/>
              </w:rPr>
              <w:t xml:space="preserve">iterary </w:t>
            </w:r>
            <w:r w:rsidR="009F6AD8" w:rsidRPr="009F6AD8">
              <w:rPr>
                <w:i/>
                <w:iCs/>
                <w:lang w:eastAsia="zh-CN"/>
              </w:rPr>
              <w:t>T</w:t>
            </w:r>
            <w:r w:rsidRPr="009F6AD8">
              <w:rPr>
                <w:i/>
                <w:iCs/>
                <w:lang w:eastAsia="zh-CN"/>
              </w:rPr>
              <w:t>ranslation</w:t>
            </w:r>
            <w:r w:rsidR="009F6AD8" w:rsidRPr="00B657D8">
              <w:rPr>
                <w:rFonts w:hint="eastAsia"/>
              </w:rPr>
              <w:t>.</w:t>
            </w:r>
            <w:r w:rsidR="009F6AD8" w:rsidRPr="00B657D8">
              <w:t xml:space="preserve"> </w:t>
            </w:r>
            <w:r>
              <w:rPr>
                <w:lang w:eastAsia="zh-CN"/>
              </w:rPr>
              <w:t>Cambridge, United Kingdom: Cambridge University Press</w:t>
            </w:r>
            <w:r w:rsidR="009F6AD8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2018</w:t>
            </w:r>
            <w:r w:rsidR="009F6AD8">
              <w:rPr>
                <w:lang w:eastAsia="zh-CN"/>
              </w:rPr>
              <w:t>. P1-14.</w:t>
            </w:r>
          </w:p>
          <w:p w14:paraId="2172AFBD" w14:textId="77777777" w:rsidR="0017476D" w:rsidRPr="00131D0A" w:rsidRDefault="0017476D" w:rsidP="0017476D">
            <w:pPr>
              <w:tabs>
                <w:tab w:val="left" w:pos="993"/>
              </w:tabs>
              <w:jc w:val="both"/>
              <w:rPr>
                <w:rFonts w:eastAsia="宋体"/>
                <w:lang w:eastAsia="zh-CN"/>
              </w:rPr>
            </w:pPr>
          </w:p>
        </w:tc>
      </w:tr>
      <w:tr w:rsidR="0017476D" w:rsidRPr="00131D0A" w14:paraId="24AC9EDC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12BEFB7D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lang w:eastAsia="zh-CN"/>
              </w:rPr>
            </w:pPr>
            <w:r w:rsidRPr="00131D0A">
              <w:rPr>
                <w:b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</w:t>
            </w:r>
            <w:r w:rsidRPr="00131D0A">
              <w:rPr>
                <w:b/>
              </w:rPr>
              <w:t>k 3</w:t>
            </w:r>
            <w:r w:rsidRPr="00131D0A">
              <w:rPr>
                <w:rFonts w:eastAsia="宋体" w:hint="eastAsia"/>
                <w:b/>
                <w:lang w:eastAsia="zh-CN"/>
              </w:rPr>
              <w:t xml:space="preserve"> </w:t>
            </w:r>
          </w:p>
        </w:tc>
        <w:tc>
          <w:tcPr>
            <w:tcW w:w="7744" w:type="dxa"/>
            <w:shd w:val="clear" w:color="auto" w:fill="auto"/>
          </w:tcPr>
          <w:p w14:paraId="43C2A4EE" w14:textId="77777777" w:rsidR="0017476D" w:rsidRPr="00131D0A" w:rsidRDefault="0017476D" w:rsidP="00131D0A">
            <w:pPr>
              <w:jc w:val="both"/>
              <w:rPr>
                <w:b/>
              </w:rPr>
            </w:pPr>
            <w:r w:rsidRPr="00131D0A">
              <w:rPr>
                <w:b/>
              </w:rPr>
              <w:t>Style and Meaning</w:t>
            </w:r>
          </w:p>
          <w:p w14:paraId="1D3E12FC" w14:textId="77777777" w:rsidR="005A3B41" w:rsidRDefault="005A3B41" w:rsidP="00AA774D">
            <w:pPr>
              <w:tabs>
                <w:tab w:val="left" w:pos="993"/>
              </w:tabs>
              <w:ind w:left="240" w:hangingChars="100" w:hanging="240"/>
              <w:jc w:val="both"/>
              <w:rPr>
                <w:rFonts w:eastAsia="宋体"/>
                <w:lang w:eastAsia="zh-CN"/>
              </w:rPr>
            </w:pPr>
          </w:p>
          <w:p w14:paraId="716AFCD3" w14:textId="77777777" w:rsidR="00AA774D" w:rsidRDefault="0075231F" w:rsidP="00AA774D">
            <w:pPr>
              <w:tabs>
                <w:tab w:val="left" w:pos="993"/>
              </w:tabs>
              <w:ind w:left="240" w:hangingChars="100" w:hanging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>*</w:t>
            </w:r>
            <w:proofErr w:type="spellStart"/>
            <w:r w:rsidR="00AA774D" w:rsidRPr="00131D0A">
              <w:rPr>
                <w:lang w:eastAsia="zh-CN"/>
              </w:rPr>
              <w:t>Lefevere</w:t>
            </w:r>
            <w:proofErr w:type="spellEnd"/>
            <w:r w:rsidR="00AA774D" w:rsidRPr="00131D0A">
              <w:rPr>
                <w:lang w:eastAsia="zh-CN"/>
              </w:rPr>
              <w:t xml:space="preserve">, André. </w:t>
            </w:r>
            <w:r w:rsidR="00AA774D" w:rsidRPr="00131D0A">
              <w:rPr>
                <w:i/>
                <w:iCs/>
                <w:lang w:eastAsia="zh-CN"/>
              </w:rPr>
              <w:t>Translating Literature: Practice and Theory in a Comparativ</w:t>
            </w:r>
            <w:r w:rsidR="00AA774D" w:rsidRPr="00AA774D">
              <w:rPr>
                <w:i/>
                <w:iCs/>
                <w:lang w:eastAsia="zh-CN"/>
              </w:rPr>
              <w:t>e Literature Context</w:t>
            </w:r>
            <w:r w:rsidR="00AA774D" w:rsidRPr="00AA774D">
              <w:rPr>
                <w:lang w:eastAsia="zh-CN"/>
              </w:rPr>
              <w:t>. New York: Modern Languages Association of America, 1992. P</w:t>
            </w:r>
            <w:r w:rsidR="00AA774D" w:rsidRPr="00AA774D">
              <w:rPr>
                <w:rFonts w:eastAsia="等线"/>
                <w:lang w:eastAsia="zh-CN"/>
              </w:rPr>
              <w:t>133</w:t>
            </w:r>
            <w:r w:rsidR="00AA774D" w:rsidRPr="00AA774D">
              <w:rPr>
                <w:lang w:eastAsia="zh-CN"/>
              </w:rPr>
              <w:t>-1</w:t>
            </w:r>
            <w:r w:rsidR="00AA774D" w:rsidRPr="00AA774D">
              <w:rPr>
                <w:rFonts w:eastAsia="等线"/>
                <w:lang w:eastAsia="zh-CN"/>
              </w:rPr>
              <w:t>40</w:t>
            </w:r>
            <w:r w:rsidR="00AA774D" w:rsidRPr="00AA774D">
              <w:rPr>
                <w:lang w:eastAsia="zh-CN"/>
              </w:rPr>
              <w:t>.</w:t>
            </w:r>
          </w:p>
          <w:p w14:paraId="30721C18" w14:textId="77777777" w:rsidR="00AD60E5" w:rsidRPr="005A3B41" w:rsidRDefault="005A3B41" w:rsidP="005A3B41">
            <w:pPr>
              <w:tabs>
                <w:tab w:val="left" w:pos="993"/>
              </w:tabs>
              <w:ind w:left="240" w:hangingChars="100" w:hanging="240"/>
              <w:jc w:val="both"/>
              <w:rPr>
                <w:rFonts w:eastAsia="等线"/>
              </w:rPr>
            </w:pPr>
            <w:r w:rsidRPr="005A3B41">
              <w:t>翁顯良</w:t>
            </w:r>
            <w:r w:rsidRPr="005A3B41">
              <w:t xml:space="preserve"> </w:t>
            </w:r>
            <w:r w:rsidRPr="005A3B41">
              <w:t>。《意態由來畫不成</w:t>
            </w:r>
            <w:r w:rsidRPr="005A3B41">
              <w:t xml:space="preserve">: </w:t>
            </w:r>
            <w:r w:rsidRPr="005A3B41">
              <w:t>文學翻譯叢談》。北京</w:t>
            </w:r>
            <w:r w:rsidRPr="005A3B41">
              <w:t xml:space="preserve"> : </w:t>
            </w:r>
            <w:r w:rsidRPr="005A3B41">
              <w:t>中國對外翻譯出版公</w:t>
            </w:r>
            <w:r w:rsidRPr="000756F8">
              <w:rPr>
                <w:rFonts w:ascii="PMingLiU" w:hAnsi="PMingLiU"/>
              </w:rPr>
              <w:t>司</w:t>
            </w:r>
            <w:r w:rsidR="00162AA2" w:rsidRPr="000756F8">
              <w:rPr>
                <w:rFonts w:ascii="PMingLiU" w:hAnsi="PMingLiU" w:hint="eastAsia"/>
              </w:rPr>
              <w:t>，</w:t>
            </w:r>
            <w:r w:rsidR="002B3A14" w:rsidRPr="002B3A14">
              <w:t>1983</w:t>
            </w:r>
            <w:r w:rsidRPr="000756F8">
              <w:rPr>
                <w:rFonts w:ascii="PMingLiU" w:hAnsi="PMingLiU"/>
              </w:rPr>
              <w:t>。</w:t>
            </w:r>
            <w:r w:rsidRPr="005A3B41">
              <w:t>P1-20</w:t>
            </w:r>
            <w:r w:rsidRPr="005A3B41">
              <w:t>。</w:t>
            </w:r>
          </w:p>
        </w:tc>
      </w:tr>
      <w:tr w:rsidR="0017476D" w:rsidRPr="00131D0A" w14:paraId="4220B4D4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0D57251B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>Week 4</w:t>
            </w:r>
          </w:p>
        </w:tc>
        <w:tc>
          <w:tcPr>
            <w:tcW w:w="7744" w:type="dxa"/>
            <w:shd w:val="clear" w:color="auto" w:fill="auto"/>
          </w:tcPr>
          <w:p w14:paraId="633745B6" w14:textId="77777777" w:rsidR="0017476D" w:rsidRPr="00131D0A" w:rsidRDefault="0017476D" w:rsidP="00131D0A">
            <w:pPr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b/>
              </w:rPr>
              <w:t>Metaphor</w:t>
            </w:r>
          </w:p>
          <w:p w14:paraId="5A7A4D34" w14:textId="77777777" w:rsidR="003231F9" w:rsidRDefault="003231F9" w:rsidP="005A3B41">
            <w:pPr>
              <w:jc w:val="both"/>
              <w:rPr>
                <w:rFonts w:eastAsia="宋体"/>
                <w:lang w:eastAsia="zh-CN"/>
              </w:rPr>
            </w:pPr>
          </w:p>
          <w:p w14:paraId="20F0A7EC" w14:textId="77777777" w:rsidR="005A3B41" w:rsidRPr="003231F9" w:rsidRDefault="005A3B41" w:rsidP="003231F9">
            <w:pPr>
              <w:ind w:left="240" w:hangingChars="100" w:hanging="240"/>
              <w:jc w:val="both"/>
            </w:pPr>
            <w:r w:rsidRPr="003231F9">
              <w:t xml:space="preserve">Yue, </w:t>
            </w:r>
            <w:proofErr w:type="spellStart"/>
            <w:r w:rsidRPr="003231F9">
              <w:t>Daiyun</w:t>
            </w:r>
            <w:proofErr w:type="spellEnd"/>
            <w:r w:rsidR="003231F9" w:rsidRPr="003231F9">
              <w:t xml:space="preserve">. “The Mirror Metaphor in Chinese and Western Poetics”. In </w:t>
            </w:r>
            <w:r w:rsidRPr="003231F9">
              <w:rPr>
                <w:i/>
                <w:iCs/>
              </w:rPr>
              <w:t>China and the West at the Crossroads: Essays on Comparative Literature and Culture</w:t>
            </w:r>
            <w:r w:rsidR="003231F9" w:rsidRPr="003231F9">
              <w:t>.</w:t>
            </w:r>
            <w:r w:rsidRPr="003231F9">
              <w:t xml:space="preserve"> Singapore: Springer</w:t>
            </w:r>
            <w:r w:rsidR="003231F9" w:rsidRPr="003231F9">
              <w:t>,</w:t>
            </w:r>
            <w:r w:rsidRPr="003231F9">
              <w:t xml:space="preserve"> 2016</w:t>
            </w:r>
            <w:r w:rsidR="003231F9" w:rsidRPr="003231F9">
              <w:t xml:space="preserve">. P217-226. </w:t>
            </w:r>
          </w:p>
          <w:p w14:paraId="4B66CF04" w14:textId="77777777" w:rsidR="00EF656E" w:rsidRPr="000D6739" w:rsidRDefault="00EF656E" w:rsidP="003231F9">
            <w:pPr>
              <w:ind w:left="240" w:hangingChars="100" w:hanging="240"/>
              <w:jc w:val="both"/>
              <w:rPr>
                <w:lang w:eastAsia="zh-CN"/>
              </w:rPr>
            </w:pPr>
            <w:r w:rsidRPr="003231F9">
              <w:t>陳定安</w:t>
            </w:r>
            <w:r w:rsidRPr="003231F9">
              <w:rPr>
                <w:rFonts w:eastAsia="等线"/>
              </w:rPr>
              <w:t>。《</w:t>
            </w:r>
            <w:r w:rsidRPr="003231F9">
              <w:t>英漢修辭與翻譯</w:t>
            </w:r>
            <w:r w:rsidRPr="003231F9">
              <w:rPr>
                <w:rFonts w:eastAsia="等线"/>
              </w:rPr>
              <w:t>》。</w:t>
            </w:r>
            <w:r w:rsidRPr="003231F9">
              <w:t>臺北市</w:t>
            </w:r>
            <w:r w:rsidRPr="003231F9">
              <w:t xml:space="preserve">: </w:t>
            </w:r>
            <w:r w:rsidRPr="003231F9">
              <w:t>書林出版有限公司</w:t>
            </w:r>
            <w:r w:rsidR="00162AA2" w:rsidRPr="00162AA2">
              <w:rPr>
                <w:rFonts w:ascii="PMingLiU" w:hAnsi="PMingLiU" w:hint="eastAsia"/>
              </w:rPr>
              <w:t>，</w:t>
            </w:r>
            <w:r w:rsidRPr="003231F9">
              <w:t>2007</w:t>
            </w:r>
            <w:r w:rsidRPr="003231F9">
              <w:rPr>
                <w:rFonts w:eastAsia="等线"/>
              </w:rPr>
              <w:t>。</w:t>
            </w:r>
            <w:r w:rsidRPr="003231F9">
              <w:rPr>
                <w:rFonts w:eastAsia="等线"/>
                <w:lang w:eastAsia="zh-CN"/>
              </w:rPr>
              <w:t>P1-15</w:t>
            </w:r>
            <w:r w:rsidRPr="003231F9">
              <w:rPr>
                <w:rFonts w:eastAsia="等线"/>
                <w:lang w:eastAsia="zh-CN"/>
              </w:rPr>
              <w:t>。</w:t>
            </w:r>
          </w:p>
        </w:tc>
      </w:tr>
      <w:tr w:rsidR="0017476D" w:rsidRPr="00131D0A" w14:paraId="08638DA2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7BC603D3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>Week 5</w:t>
            </w:r>
          </w:p>
        </w:tc>
        <w:tc>
          <w:tcPr>
            <w:tcW w:w="7744" w:type="dxa"/>
            <w:shd w:val="clear" w:color="auto" w:fill="auto"/>
          </w:tcPr>
          <w:p w14:paraId="768DBB8C" w14:textId="77777777" w:rsidR="0017476D" w:rsidRDefault="0017476D" w:rsidP="00131D0A">
            <w:pPr>
              <w:jc w:val="both"/>
              <w:rPr>
                <w:b/>
              </w:rPr>
            </w:pPr>
            <w:r w:rsidRPr="00131D0A">
              <w:rPr>
                <w:b/>
              </w:rPr>
              <w:t>Onomatopoeia</w:t>
            </w:r>
          </w:p>
          <w:p w14:paraId="3660DA7A" w14:textId="77777777" w:rsidR="00CC59FE" w:rsidRPr="00131D0A" w:rsidRDefault="00CC59FE" w:rsidP="00131D0A">
            <w:pPr>
              <w:jc w:val="both"/>
              <w:rPr>
                <w:rFonts w:eastAsia="宋体"/>
                <w:b/>
                <w:lang w:eastAsia="zh-CN"/>
              </w:rPr>
            </w:pPr>
          </w:p>
          <w:p w14:paraId="3CAA5476" w14:textId="77777777" w:rsidR="00EE6968" w:rsidRDefault="00EE6968" w:rsidP="00EE6968">
            <w:pPr>
              <w:ind w:left="240" w:hangingChars="100" w:hanging="240"/>
              <w:jc w:val="both"/>
            </w:pPr>
            <w:proofErr w:type="spellStart"/>
            <w:r>
              <w:t>Sasamoto</w:t>
            </w:r>
            <w:proofErr w:type="spellEnd"/>
            <w:r>
              <w:t xml:space="preserve">, </w:t>
            </w:r>
            <w:proofErr w:type="spellStart"/>
            <w:r>
              <w:t>Ryoko</w:t>
            </w:r>
            <w:proofErr w:type="spellEnd"/>
            <w:r>
              <w:rPr>
                <w:rFonts w:eastAsia="等线" w:hint="eastAsia"/>
                <w:lang w:eastAsia="zh-CN"/>
              </w:rPr>
              <w:t>.</w:t>
            </w:r>
            <w:r>
              <w:rPr>
                <w:rFonts w:eastAsia="等线"/>
                <w:lang w:eastAsia="zh-CN"/>
              </w:rPr>
              <w:t xml:space="preserve"> “</w:t>
            </w:r>
            <w:r w:rsidRPr="00EE6968">
              <w:t>Onomatopoeia and Sound Symbolism</w:t>
            </w:r>
            <w:r w:rsidR="003F40C2">
              <w:t>.</w:t>
            </w:r>
            <w:r>
              <w:t xml:space="preserve">” In </w:t>
            </w:r>
            <w:r w:rsidRPr="00EE6968">
              <w:rPr>
                <w:i/>
                <w:iCs/>
              </w:rPr>
              <w:t>Onomatopoeia and Relevance: Communication of Impressions via Sound</w:t>
            </w:r>
            <w:r>
              <w:t>. Cham: Springer International Publishing: Imprint: Palgrave Macmillan</w:t>
            </w:r>
            <w:r w:rsidR="00CC59FE">
              <w:t>,</w:t>
            </w:r>
            <w:r>
              <w:t xml:space="preserve"> 2019. P 17-38. </w:t>
            </w:r>
          </w:p>
          <w:p w14:paraId="6D76FA0C" w14:textId="77777777" w:rsidR="00EE6968" w:rsidRPr="00041E10" w:rsidRDefault="00CC59FE" w:rsidP="00EE6968">
            <w:pPr>
              <w:ind w:left="240" w:hangingChars="100" w:hanging="240"/>
              <w:jc w:val="both"/>
            </w:pPr>
            <w:r w:rsidRPr="003231F9">
              <w:t>陳定安</w:t>
            </w:r>
            <w:r w:rsidRPr="003231F9">
              <w:rPr>
                <w:rFonts w:eastAsia="等线"/>
              </w:rPr>
              <w:t>。《</w:t>
            </w:r>
            <w:r w:rsidRPr="003231F9">
              <w:t>英漢修辭與翻譯</w:t>
            </w:r>
            <w:r w:rsidRPr="003231F9">
              <w:rPr>
                <w:rFonts w:eastAsia="等线"/>
              </w:rPr>
              <w:t>》。</w:t>
            </w:r>
            <w:r w:rsidRPr="003231F9">
              <w:t>臺北市</w:t>
            </w:r>
            <w:r w:rsidRPr="003231F9">
              <w:t xml:space="preserve">: </w:t>
            </w:r>
            <w:r w:rsidRPr="003231F9">
              <w:t>書林出版有限公司</w:t>
            </w:r>
            <w:r w:rsidR="00162AA2" w:rsidRPr="00162AA2">
              <w:rPr>
                <w:rFonts w:ascii="PMingLiU" w:hAnsi="PMingLiU" w:hint="eastAsia"/>
              </w:rPr>
              <w:t>，</w:t>
            </w:r>
            <w:r w:rsidRPr="003231F9">
              <w:t>2007</w:t>
            </w:r>
            <w:r w:rsidRPr="003231F9">
              <w:rPr>
                <w:rFonts w:eastAsia="等线"/>
              </w:rPr>
              <w:t>。</w:t>
            </w:r>
            <w:r w:rsidRPr="003231F9">
              <w:rPr>
                <w:rFonts w:eastAsia="等线"/>
              </w:rPr>
              <w:t>P1</w:t>
            </w:r>
            <w:r>
              <w:rPr>
                <w:rFonts w:eastAsia="等线"/>
              </w:rPr>
              <w:t>39</w:t>
            </w:r>
            <w:r w:rsidRPr="003231F9">
              <w:rPr>
                <w:rFonts w:eastAsia="等线"/>
              </w:rPr>
              <w:t>-1</w:t>
            </w:r>
            <w:r>
              <w:rPr>
                <w:rFonts w:eastAsia="等线"/>
              </w:rPr>
              <w:t>41</w:t>
            </w:r>
            <w:r w:rsidRPr="003231F9">
              <w:rPr>
                <w:rFonts w:eastAsia="等线"/>
              </w:rPr>
              <w:t>。</w:t>
            </w:r>
          </w:p>
        </w:tc>
      </w:tr>
      <w:tr w:rsidR="0017476D" w:rsidRPr="00131D0A" w14:paraId="2F47244F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6E3D2949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lastRenderedPageBreak/>
              <w:t>Week 6</w:t>
            </w:r>
          </w:p>
        </w:tc>
        <w:tc>
          <w:tcPr>
            <w:tcW w:w="7744" w:type="dxa"/>
            <w:shd w:val="clear" w:color="auto" w:fill="auto"/>
          </w:tcPr>
          <w:p w14:paraId="3B65C085" w14:textId="77777777" w:rsidR="0017476D" w:rsidRPr="00131D0A" w:rsidRDefault="0017476D" w:rsidP="00131D0A">
            <w:pPr>
              <w:jc w:val="both"/>
              <w:rPr>
                <w:b/>
              </w:rPr>
            </w:pPr>
            <w:r w:rsidRPr="00131D0A">
              <w:rPr>
                <w:b/>
              </w:rPr>
              <w:t>Names and Titles</w:t>
            </w:r>
          </w:p>
          <w:p w14:paraId="4997707A" w14:textId="77777777" w:rsidR="00CC59FE" w:rsidRDefault="00CC59FE" w:rsidP="00CC59FE">
            <w:pPr>
              <w:jc w:val="both"/>
              <w:rPr>
                <w:rFonts w:eastAsia="宋体"/>
                <w:lang w:eastAsia="zh-CN"/>
              </w:rPr>
            </w:pPr>
          </w:p>
          <w:p w14:paraId="51C2E112" w14:textId="77777777" w:rsidR="00CC59FE" w:rsidRDefault="00CC59FE" w:rsidP="003C67DB">
            <w:pPr>
              <w:ind w:left="240" w:hangingChars="100" w:hanging="24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Landers, Clifford E. </w:t>
            </w:r>
            <w:r w:rsidRPr="00131D0A">
              <w:rPr>
                <w:rFonts w:eastAsia="宋体"/>
                <w:lang w:eastAsia="zh-CN"/>
              </w:rPr>
              <w:t>“</w:t>
            </w:r>
            <w:r w:rsidRPr="00131D0A">
              <w:rPr>
                <w:rFonts w:eastAsia="宋体" w:hint="eastAsia"/>
                <w:lang w:eastAsia="zh-CN"/>
              </w:rPr>
              <w:t>The All-important Title</w:t>
            </w:r>
            <w:r w:rsidR="003F40C2">
              <w:rPr>
                <w:rFonts w:eastAsia="宋体"/>
                <w:lang w:eastAsia="zh-CN"/>
              </w:rPr>
              <w:t>.</w:t>
            </w:r>
            <w:r w:rsidRPr="00131D0A">
              <w:rPr>
                <w:rFonts w:eastAsia="宋体"/>
                <w:lang w:eastAsia="zh-CN"/>
              </w:rPr>
              <w:t>”</w:t>
            </w:r>
            <w:r>
              <w:rPr>
                <w:rFonts w:eastAsia="宋体"/>
                <w:lang w:eastAsia="zh-CN"/>
              </w:rPr>
              <w:t xml:space="preserve"> In </w:t>
            </w:r>
            <w:r w:rsidRPr="00CC59FE">
              <w:rPr>
                <w:i/>
                <w:iCs/>
                <w:lang w:eastAsia="zh-CN"/>
              </w:rPr>
              <w:t>Literary Translation: A Practical Guide</w:t>
            </w:r>
            <w:r>
              <w:rPr>
                <w:rFonts w:eastAsia="等线" w:hint="eastAsia"/>
                <w:lang w:eastAsia="zh-CN"/>
              </w:rPr>
              <w:t>.</w:t>
            </w:r>
            <w:r>
              <w:rPr>
                <w:rFonts w:eastAsia="等线"/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Clevedon</w:t>
            </w:r>
            <w:proofErr w:type="spellEnd"/>
            <w:r>
              <w:rPr>
                <w:lang w:eastAsia="zh-CN"/>
              </w:rPr>
              <w:t xml:space="preserve">, </w:t>
            </w:r>
            <w:r w:rsidR="00162AA2">
              <w:rPr>
                <w:lang w:eastAsia="zh-CN"/>
              </w:rPr>
              <w:t>UK;</w:t>
            </w:r>
            <w:r>
              <w:rPr>
                <w:lang w:eastAsia="zh-CN"/>
              </w:rPr>
              <w:t xml:space="preserve"> </w:t>
            </w:r>
            <w:r w:rsidR="00162AA2">
              <w:rPr>
                <w:lang w:eastAsia="zh-CN"/>
              </w:rPr>
              <w:t>Buffalo:</w:t>
            </w:r>
            <w:r>
              <w:rPr>
                <w:lang w:eastAsia="zh-CN"/>
              </w:rPr>
              <w:t xml:space="preserve"> Multilingual Matters, 2001. P140-150.</w:t>
            </w:r>
          </w:p>
          <w:p w14:paraId="3C4146D5" w14:textId="77777777" w:rsidR="003C67DB" w:rsidRPr="00312BA4" w:rsidRDefault="003C67DB" w:rsidP="003C67DB">
            <w:pPr>
              <w:ind w:left="240" w:hangingChars="100" w:hanging="240"/>
              <w:jc w:val="both"/>
            </w:pPr>
            <w:r>
              <w:rPr>
                <w:rFonts w:hint="eastAsia"/>
              </w:rPr>
              <w:t>施耐庵</w:t>
            </w:r>
            <w:r>
              <w:t xml:space="preserve">, </w:t>
            </w:r>
            <w:r>
              <w:rPr>
                <w:rFonts w:hint="eastAsia"/>
              </w:rPr>
              <w:t>羅貫中</w:t>
            </w:r>
            <w:r w:rsidRPr="003C67DB">
              <w:rPr>
                <w:rFonts w:ascii="等线" w:hAnsi="等线" w:hint="eastAsia"/>
              </w:rPr>
              <w:t>著。</w:t>
            </w:r>
            <w:r>
              <w:t xml:space="preserve">Judith and Alex Dent-Young </w:t>
            </w:r>
            <w:r>
              <w:rPr>
                <w:rFonts w:hint="eastAsia"/>
              </w:rPr>
              <w:t>譯</w:t>
            </w:r>
            <w:r w:rsidRPr="003C67DB">
              <w:rPr>
                <w:rFonts w:ascii="等线" w:hAnsi="等线" w:hint="eastAsia"/>
              </w:rPr>
              <w:t>。《</w:t>
            </w:r>
            <w:r>
              <w:rPr>
                <w:rFonts w:hint="eastAsia"/>
              </w:rPr>
              <w:t>水滸傳</w:t>
            </w:r>
            <w:r w:rsidRPr="003C67DB">
              <w:rPr>
                <w:rFonts w:ascii="等线" w:hAnsi="等线" w:hint="eastAsia"/>
              </w:rPr>
              <w:t>》</w:t>
            </w:r>
            <w:r>
              <w:rPr>
                <w:rFonts w:ascii="等线" w:eastAsia="等线" w:hAnsi="等线" w:hint="eastAsia"/>
              </w:rPr>
              <w:t>。</w:t>
            </w:r>
            <w:r>
              <w:rPr>
                <w:rFonts w:hint="eastAsia"/>
              </w:rPr>
              <w:t>香港</w:t>
            </w:r>
            <w:r>
              <w:t xml:space="preserve"> : </w:t>
            </w:r>
            <w:r>
              <w:rPr>
                <w:rFonts w:hint="eastAsia"/>
              </w:rPr>
              <w:t>香港中文大學出版社</w:t>
            </w:r>
            <w:r w:rsidR="00162AA2" w:rsidRPr="00162AA2">
              <w:rPr>
                <w:rFonts w:ascii="PMingLiU" w:hAnsi="PMingLiU" w:hint="eastAsia"/>
              </w:rPr>
              <w:t>，</w:t>
            </w:r>
            <w:r>
              <w:t>2011</w:t>
            </w:r>
            <w:r w:rsidRPr="003C67DB">
              <w:rPr>
                <w:rFonts w:ascii="等线" w:hAnsi="等线" w:hint="eastAsia"/>
              </w:rPr>
              <w:t>。</w:t>
            </w:r>
          </w:p>
        </w:tc>
      </w:tr>
      <w:tr w:rsidR="0017476D" w:rsidRPr="00131D0A" w14:paraId="325B2A0E" w14:textId="77777777" w:rsidTr="007E4B19">
        <w:trPr>
          <w:trHeight w:val="269"/>
        </w:trPr>
        <w:tc>
          <w:tcPr>
            <w:tcW w:w="1384" w:type="dxa"/>
            <w:shd w:val="clear" w:color="auto" w:fill="auto"/>
          </w:tcPr>
          <w:p w14:paraId="5748B6C0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/>
                <w:b/>
                <w:lang w:eastAsia="zh-CN"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eek 7</w:t>
            </w:r>
          </w:p>
        </w:tc>
        <w:tc>
          <w:tcPr>
            <w:tcW w:w="7744" w:type="dxa"/>
            <w:shd w:val="clear" w:color="auto" w:fill="auto"/>
          </w:tcPr>
          <w:p w14:paraId="1B97CB9A" w14:textId="77777777" w:rsidR="0017476D" w:rsidRPr="00131D0A" w:rsidRDefault="0017476D" w:rsidP="00131D0A">
            <w:pPr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>Translating Prose</w:t>
            </w:r>
          </w:p>
          <w:p w14:paraId="296AA358" w14:textId="77777777" w:rsidR="005230F6" w:rsidRDefault="005230F6" w:rsidP="00BB40CF">
            <w:pPr>
              <w:ind w:left="240" w:hangingChars="100" w:hanging="240"/>
              <w:jc w:val="both"/>
            </w:pPr>
          </w:p>
          <w:p w14:paraId="7B093CFC" w14:textId="77777777" w:rsidR="005230F6" w:rsidRDefault="003842B5" w:rsidP="005230F6">
            <w:pPr>
              <w:ind w:left="240" w:hangingChars="100" w:hanging="240"/>
              <w:jc w:val="both"/>
              <w:rPr>
                <w:rFonts w:eastAsia="宋体"/>
                <w:iCs/>
                <w:lang w:val="en-GB"/>
              </w:rPr>
            </w:pPr>
            <w:proofErr w:type="spellStart"/>
            <w:r>
              <w:rPr>
                <w:iCs/>
                <w:lang w:val="en-GB" w:eastAsia="zh-CN"/>
              </w:rPr>
              <w:t>Bassnett</w:t>
            </w:r>
            <w:proofErr w:type="spellEnd"/>
            <w:r>
              <w:rPr>
                <w:iCs/>
                <w:lang w:val="en-GB" w:eastAsia="zh-CN"/>
              </w:rPr>
              <w:t>, Susan</w:t>
            </w:r>
            <w:r>
              <w:rPr>
                <w:rFonts w:eastAsia="宋体" w:hint="eastAsia"/>
                <w:iCs/>
                <w:lang w:val="en-GB" w:eastAsia="zh-CN"/>
              </w:rPr>
              <w:t xml:space="preserve">. </w:t>
            </w:r>
            <w:r w:rsidRPr="00131D0A">
              <w:rPr>
                <w:rFonts w:eastAsia="宋体"/>
                <w:lang w:eastAsia="zh-CN"/>
              </w:rPr>
              <w:t>“</w:t>
            </w:r>
            <w:r>
              <w:t>Translating Prose</w:t>
            </w:r>
            <w:r w:rsidR="003F40C2">
              <w:t>.</w:t>
            </w:r>
            <w:r w:rsidRPr="00131D0A">
              <w:rPr>
                <w:rFonts w:eastAsia="宋体"/>
                <w:lang w:eastAsia="zh-CN"/>
              </w:rPr>
              <w:t>”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In</w:t>
            </w:r>
            <w:r>
              <w:rPr>
                <w:rFonts w:eastAsia="宋体"/>
                <w:lang w:eastAsia="zh-CN"/>
              </w:rPr>
              <w:t xml:space="preserve"> </w:t>
            </w:r>
            <w:r w:rsidRPr="00C243F5">
              <w:rPr>
                <w:i/>
                <w:iCs/>
                <w:lang w:val="en-GB" w:eastAsia="zh-CN"/>
              </w:rPr>
              <w:t>Translation Studies</w:t>
            </w:r>
            <w:r w:rsidR="00B87D29">
              <w:rPr>
                <w:i/>
                <w:iCs/>
                <w:lang w:val="en-GB" w:eastAsia="zh-CN"/>
              </w:rPr>
              <w:t>.</w:t>
            </w:r>
            <w:r w:rsidRPr="00C243F5">
              <w:rPr>
                <w:iCs/>
                <w:lang w:val="en-GB" w:eastAsia="zh-CN"/>
              </w:rPr>
              <w:t xml:space="preserve"> Abingdon</w:t>
            </w:r>
            <w:r>
              <w:rPr>
                <w:rFonts w:eastAsia="宋体" w:hint="eastAsia"/>
                <w:iCs/>
                <w:lang w:val="en-GB" w:eastAsia="zh-CN"/>
              </w:rPr>
              <w:t>.</w:t>
            </w:r>
            <w:r w:rsidRPr="00C243F5">
              <w:rPr>
                <w:iCs/>
                <w:lang w:val="en-GB" w:eastAsia="zh-CN"/>
              </w:rPr>
              <w:t xml:space="preserve"> Oxon; New York: Routledge</w:t>
            </w:r>
            <w:r>
              <w:rPr>
                <w:rFonts w:eastAsia="宋体" w:hint="eastAsia"/>
                <w:iCs/>
                <w:lang w:val="en-GB" w:eastAsia="zh-CN"/>
              </w:rPr>
              <w:t>, 2014.</w:t>
            </w:r>
            <w:r>
              <w:rPr>
                <w:rFonts w:eastAsia="宋体"/>
                <w:iCs/>
                <w:lang w:val="en-GB" w:eastAsia="zh-CN"/>
              </w:rPr>
              <w:t xml:space="preserve"> </w:t>
            </w:r>
            <w:r>
              <w:rPr>
                <w:rFonts w:eastAsia="宋体" w:hint="eastAsia"/>
                <w:iCs/>
                <w:lang w:val="en-GB"/>
              </w:rPr>
              <w:t>P119-127.</w:t>
            </w:r>
            <w:r>
              <w:rPr>
                <w:rFonts w:eastAsia="宋体"/>
                <w:iCs/>
                <w:lang w:val="en-GB"/>
              </w:rPr>
              <w:t xml:space="preserve"> </w:t>
            </w:r>
          </w:p>
          <w:p w14:paraId="2C757D78" w14:textId="77777777" w:rsidR="00BB40CF" w:rsidRPr="00131D0A" w:rsidRDefault="005230F6" w:rsidP="005230F6">
            <w:pPr>
              <w:ind w:left="240" w:hangingChars="100" w:hanging="240"/>
              <w:jc w:val="both"/>
              <w:rPr>
                <w:rFonts w:eastAsia="宋体"/>
              </w:rPr>
            </w:pPr>
            <w:r w:rsidRPr="005230F6">
              <w:rPr>
                <w:rFonts w:hint="eastAsia"/>
              </w:rPr>
              <w:t>王佐良。《並非舞文弄墨</w:t>
            </w:r>
            <w:r w:rsidRPr="005230F6">
              <w:t xml:space="preserve">: </w:t>
            </w:r>
            <w:r w:rsidRPr="005230F6">
              <w:rPr>
                <w:rFonts w:hint="eastAsia"/>
              </w:rPr>
              <w:t>英國散文名篇新選》。北京</w:t>
            </w:r>
            <w:r w:rsidRPr="005230F6">
              <w:t xml:space="preserve">: </w:t>
            </w:r>
            <w:r w:rsidRPr="005230F6">
              <w:rPr>
                <w:rFonts w:hint="eastAsia"/>
              </w:rPr>
              <w:t>三聯書店出版社</w:t>
            </w:r>
            <w:r w:rsidR="00162AA2" w:rsidRPr="00162AA2">
              <w:rPr>
                <w:rFonts w:ascii="PMingLiU" w:hAnsi="PMingLiU" w:hint="eastAsia"/>
              </w:rPr>
              <w:t>，</w:t>
            </w:r>
            <w:r w:rsidRPr="005230F6">
              <w:t>1994</w:t>
            </w:r>
            <w:r w:rsidRPr="005230F6">
              <w:rPr>
                <w:rFonts w:hint="eastAsia"/>
              </w:rPr>
              <w:t>。（</w:t>
            </w:r>
            <w:r w:rsidRPr="005230F6">
              <w:t>&lt;</w:t>
            </w:r>
            <w:r w:rsidRPr="005230F6">
              <w:rPr>
                <w:rFonts w:hint="eastAsia"/>
              </w:rPr>
              <w:t>論讀書</w:t>
            </w:r>
            <w:r w:rsidRPr="005230F6">
              <w:t>&gt;</w:t>
            </w:r>
            <w:r w:rsidRPr="005230F6">
              <w:rPr>
                <w:rFonts w:hint="eastAsia"/>
              </w:rPr>
              <w:t>）</w:t>
            </w:r>
          </w:p>
        </w:tc>
      </w:tr>
      <w:tr w:rsidR="00D80886" w:rsidRPr="00131D0A" w14:paraId="4323F4B1" w14:textId="77777777" w:rsidTr="00E507E2">
        <w:trPr>
          <w:trHeight w:val="456"/>
        </w:trPr>
        <w:tc>
          <w:tcPr>
            <w:tcW w:w="1384" w:type="dxa"/>
            <w:shd w:val="clear" w:color="auto" w:fill="auto"/>
          </w:tcPr>
          <w:p w14:paraId="6E691D2C" w14:textId="77777777" w:rsidR="00D80886" w:rsidRPr="00131D0A" w:rsidRDefault="00D80886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Wee</w:t>
            </w:r>
            <w:r>
              <w:rPr>
                <w:rFonts w:eastAsia="宋体"/>
                <w:b/>
                <w:lang w:eastAsia="zh-CN"/>
              </w:rPr>
              <w:t>k 8</w:t>
            </w:r>
          </w:p>
        </w:tc>
        <w:tc>
          <w:tcPr>
            <w:tcW w:w="7744" w:type="dxa"/>
            <w:shd w:val="clear" w:color="auto" w:fill="auto"/>
          </w:tcPr>
          <w:p w14:paraId="519102C4" w14:textId="77777777" w:rsidR="00D80886" w:rsidRPr="00131D0A" w:rsidRDefault="00D80886" w:rsidP="00131D0A">
            <w:pPr>
              <w:jc w:val="both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R</w:t>
            </w:r>
            <w:r>
              <w:rPr>
                <w:rFonts w:eastAsia="宋体"/>
                <w:b/>
                <w:lang w:eastAsia="zh-CN"/>
              </w:rPr>
              <w:t xml:space="preserve">eading week </w:t>
            </w:r>
          </w:p>
        </w:tc>
      </w:tr>
      <w:tr w:rsidR="0017476D" w:rsidRPr="00131D0A" w14:paraId="0C4E37B9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556EFBD2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/>
                <w:b/>
                <w:lang w:eastAsia="zh-CN"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eek 9-10</w:t>
            </w:r>
          </w:p>
        </w:tc>
        <w:tc>
          <w:tcPr>
            <w:tcW w:w="7744" w:type="dxa"/>
            <w:shd w:val="clear" w:color="auto" w:fill="auto"/>
          </w:tcPr>
          <w:p w14:paraId="1DBF991C" w14:textId="77777777" w:rsidR="0017476D" w:rsidRPr="00131D0A" w:rsidRDefault="0017476D" w:rsidP="00131D0A">
            <w:pPr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 xml:space="preserve">Translating Fiction </w:t>
            </w:r>
          </w:p>
          <w:p w14:paraId="5A617746" w14:textId="77777777" w:rsidR="003F40C2" w:rsidRDefault="003F40C2" w:rsidP="003F40C2">
            <w:pPr>
              <w:ind w:left="240" w:hangingChars="100" w:hanging="240"/>
              <w:jc w:val="both"/>
              <w:rPr>
                <w:rFonts w:eastAsia="宋体"/>
                <w:lang w:eastAsia="zh-CN"/>
              </w:rPr>
            </w:pPr>
          </w:p>
          <w:p w14:paraId="6829A9CB" w14:textId="77777777" w:rsidR="003F40C2" w:rsidRDefault="003F40C2" w:rsidP="003F40C2">
            <w:pPr>
              <w:ind w:left="240" w:hangingChars="100" w:hanging="240"/>
              <w:jc w:val="both"/>
              <w:rPr>
                <w:rFonts w:eastAsia="宋体"/>
              </w:rPr>
            </w:pPr>
            <w:proofErr w:type="spellStart"/>
            <w:r w:rsidRPr="003F40C2">
              <w:rPr>
                <w:rFonts w:eastAsia="宋体"/>
                <w:lang w:eastAsia="zh-CN"/>
              </w:rPr>
              <w:t>Cobley</w:t>
            </w:r>
            <w:proofErr w:type="spellEnd"/>
            <w:r w:rsidRPr="003F40C2">
              <w:rPr>
                <w:rFonts w:eastAsia="宋体"/>
                <w:lang w:eastAsia="zh-CN"/>
              </w:rPr>
              <w:t>, Paul</w:t>
            </w:r>
            <w:r>
              <w:rPr>
                <w:rFonts w:eastAsia="宋体"/>
                <w:lang w:eastAsia="zh-CN"/>
              </w:rPr>
              <w:t>.</w:t>
            </w:r>
            <w:r w:rsidRPr="003F40C2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“</w:t>
            </w:r>
            <w:r w:rsidRPr="003F40C2">
              <w:rPr>
                <w:rFonts w:eastAsia="宋体"/>
                <w:lang w:eastAsia="zh-CN"/>
              </w:rPr>
              <w:t xml:space="preserve">Instruction, </w:t>
            </w:r>
            <w:r w:rsidR="00736AEA">
              <w:rPr>
                <w:rFonts w:eastAsia="宋体"/>
                <w:lang w:eastAsia="zh-CN"/>
              </w:rPr>
              <w:t>T</w:t>
            </w:r>
            <w:r w:rsidRPr="003F40C2">
              <w:rPr>
                <w:rFonts w:eastAsia="宋体"/>
                <w:lang w:eastAsia="zh-CN"/>
              </w:rPr>
              <w:t xml:space="preserve">elling and </w:t>
            </w:r>
            <w:r w:rsidR="00736AEA">
              <w:rPr>
                <w:rFonts w:eastAsia="宋体"/>
                <w:lang w:eastAsia="zh-CN"/>
              </w:rPr>
              <w:t>N</w:t>
            </w:r>
            <w:r w:rsidRPr="003F40C2">
              <w:rPr>
                <w:rFonts w:eastAsia="宋体"/>
                <w:lang w:eastAsia="zh-CN"/>
              </w:rPr>
              <w:t xml:space="preserve">arrative </w:t>
            </w:r>
            <w:r w:rsidR="00736AEA">
              <w:rPr>
                <w:rFonts w:eastAsia="宋体"/>
                <w:lang w:eastAsia="zh-CN"/>
              </w:rPr>
              <w:t>M</w:t>
            </w:r>
            <w:r w:rsidRPr="003F40C2">
              <w:rPr>
                <w:rFonts w:eastAsia="宋体"/>
                <w:lang w:eastAsia="zh-CN"/>
              </w:rPr>
              <w:t>ode</w:t>
            </w:r>
            <w:r>
              <w:rPr>
                <w:rFonts w:eastAsia="宋体"/>
                <w:lang w:eastAsia="zh-CN"/>
              </w:rPr>
              <w:t xml:space="preserve">”. In </w:t>
            </w:r>
            <w:r w:rsidRPr="002D16AA">
              <w:rPr>
                <w:rFonts w:eastAsia="宋体"/>
                <w:i/>
                <w:iCs/>
                <w:lang w:eastAsia="zh-CN"/>
              </w:rPr>
              <w:t>Narrative</w:t>
            </w:r>
            <w:r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</w:t>
            </w:r>
            <w:r w:rsidRPr="003F40C2">
              <w:rPr>
                <w:rFonts w:eastAsia="宋体"/>
                <w:lang w:eastAsia="zh-CN"/>
              </w:rPr>
              <w:t xml:space="preserve">Abingdon, </w:t>
            </w:r>
            <w:r w:rsidR="000F3547" w:rsidRPr="003F40C2">
              <w:rPr>
                <w:rFonts w:eastAsia="宋体"/>
                <w:lang w:eastAsia="zh-CN"/>
              </w:rPr>
              <w:t>Oxon:</w:t>
            </w:r>
            <w:r w:rsidRPr="003F40C2">
              <w:rPr>
                <w:rFonts w:eastAsia="宋体"/>
                <w:lang w:eastAsia="zh-CN"/>
              </w:rPr>
              <w:t xml:space="preserve"> Routledge</w:t>
            </w:r>
            <w:r>
              <w:rPr>
                <w:rFonts w:eastAsia="宋体"/>
                <w:lang w:eastAsia="zh-CN"/>
              </w:rPr>
              <w:t>,</w:t>
            </w:r>
            <w:r w:rsidRPr="003F40C2">
              <w:rPr>
                <w:rFonts w:eastAsia="宋体"/>
                <w:lang w:eastAsia="zh-CN"/>
              </w:rPr>
              <w:t xml:space="preserve"> 2014</w:t>
            </w:r>
            <w:r>
              <w:rPr>
                <w:rFonts w:eastAsia="宋体"/>
                <w:lang w:eastAsia="zh-CN"/>
              </w:rPr>
              <w:t xml:space="preserve">. </w:t>
            </w:r>
            <w:r>
              <w:rPr>
                <w:rFonts w:eastAsia="宋体"/>
              </w:rPr>
              <w:t>P74-79.</w:t>
            </w:r>
          </w:p>
          <w:p w14:paraId="2163CA22" w14:textId="77777777" w:rsidR="002D16AA" w:rsidRPr="00131D0A" w:rsidRDefault="002D16AA" w:rsidP="002D16AA">
            <w:pPr>
              <w:ind w:left="240" w:hangingChars="100" w:hanging="240"/>
              <w:jc w:val="both"/>
              <w:rPr>
                <w:rFonts w:eastAsia="宋体"/>
                <w:lang w:eastAsia="zh-CN"/>
              </w:rPr>
            </w:pPr>
            <w:r w:rsidRPr="002D16AA">
              <w:rPr>
                <w:rFonts w:hint="eastAsia"/>
              </w:rPr>
              <w:t>鄭敏宇。《敘事類型視角下的小說翻譯研究》。上海</w:t>
            </w:r>
            <w:r w:rsidRPr="002D16AA">
              <w:t xml:space="preserve"> : </w:t>
            </w:r>
            <w:r w:rsidRPr="002D16AA">
              <w:rPr>
                <w:rFonts w:hint="eastAsia"/>
              </w:rPr>
              <w:t>上海外語敎育出版社</w:t>
            </w:r>
            <w:r w:rsidR="00162AA2" w:rsidRPr="00162AA2">
              <w:rPr>
                <w:rFonts w:ascii="PMingLiU" w:hAnsi="PMingLiU" w:hint="eastAsia"/>
              </w:rPr>
              <w:t>，</w:t>
            </w:r>
            <w:r w:rsidRPr="002D16AA">
              <w:t>2007</w:t>
            </w:r>
            <w:r w:rsidRPr="002D16AA">
              <w:rPr>
                <w:rFonts w:hint="eastAsia"/>
              </w:rPr>
              <w:t>。（第二章）</w:t>
            </w:r>
          </w:p>
        </w:tc>
      </w:tr>
      <w:tr w:rsidR="0017476D" w:rsidRPr="00131D0A" w14:paraId="1A88D657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2FBC5E9E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/>
                <w:b/>
                <w:lang w:eastAsia="zh-CN"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eek 11-12</w:t>
            </w:r>
          </w:p>
        </w:tc>
        <w:tc>
          <w:tcPr>
            <w:tcW w:w="7744" w:type="dxa"/>
            <w:shd w:val="clear" w:color="auto" w:fill="auto"/>
          </w:tcPr>
          <w:p w14:paraId="6886A5E4" w14:textId="77777777" w:rsidR="0017476D" w:rsidRPr="00131D0A" w:rsidRDefault="0017476D" w:rsidP="00131D0A">
            <w:pPr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 xml:space="preserve">Translating Poetry </w:t>
            </w:r>
          </w:p>
          <w:p w14:paraId="10971B82" w14:textId="77777777" w:rsidR="00B654D3" w:rsidRDefault="00B654D3" w:rsidP="00B87D29">
            <w:pPr>
              <w:ind w:left="240" w:hangingChars="100" w:hanging="240"/>
              <w:jc w:val="both"/>
            </w:pPr>
          </w:p>
          <w:p w14:paraId="1007117D" w14:textId="77777777" w:rsidR="00B87D29" w:rsidRDefault="00B87D29" w:rsidP="00B87D29">
            <w:pPr>
              <w:ind w:left="240" w:hangingChars="100" w:hanging="240"/>
              <w:jc w:val="both"/>
              <w:rPr>
                <w:rFonts w:eastAsia="宋体"/>
                <w:iCs/>
                <w:lang w:val="en-GB" w:eastAsia="zh-CN"/>
              </w:rPr>
            </w:pPr>
            <w:proofErr w:type="spellStart"/>
            <w:r>
              <w:rPr>
                <w:iCs/>
                <w:lang w:val="en-GB" w:eastAsia="zh-CN"/>
              </w:rPr>
              <w:t>Bassnett</w:t>
            </w:r>
            <w:proofErr w:type="spellEnd"/>
            <w:r>
              <w:rPr>
                <w:iCs/>
                <w:lang w:val="en-GB" w:eastAsia="zh-CN"/>
              </w:rPr>
              <w:t>, Susan</w:t>
            </w:r>
            <w:r>
              <w:rPr>
                <w:rFonts w:eastAsia="宋体" w:hint="eastAsia"/>
                <w:iCs/>
                <w:lang w:val="en-GB" w:eastAsia="zh-CN"/>
              </w:rPr>
              <w:t xml:space="preserve">. </w:t>
            </w:r>
            <w:r w:rsidRPr="00131D0A">
              <w:rPr>
                <w:rFonts w:eastAsia="宋体"/>
                <w:lang w:eastAsia="zh-CN"/>
              </w:rPr>
              <w:t>“Poetry and Translation</w:t>
            </w:r>
            <w:r>
              <w:t>.</w:t>
            </w:r>
            <w:r w:rsidRPr="00B87D29">
              <w:rPr>
                <w:rFonts w:eastAsia="宋体"/>
                <w:lang w:eastAsia="zh-CN"/>
              </w:rPr>
              <w:t xml:space="preserve">” </w:t>
            </w:r>
            <w:r w:rsidRPr="00B87D29">
              <w:rPr>
                <w:rFonts w:eastAsia="宋体" w:hint="eastAsia"/>
                <w:lang w:eastAsia="zh-CN"/>
              </w:rPr>
              <w:t>In</w:t>
            </w:r>
            <w:r w:rsidRPr="00B87D29">
              <w:rPr>
                <w:rFonts w:eastAsia="宋体"/>
                <w:lang w:eastAsia="zh-CN"/>
              </w:rPr>
              <w:t xml:space="preserve"> </w:t>
            </w:r>
            <w:r w:rsidRPr="00B87D29">
              <w:rPr>
                <w:i/>
                <w:iCs/>
                <w:lang w:val="en-GB" w:eastAsia="zh-CN"/>
              </w:rPr>
              <w:t>Translation Studies</w:t>
            </w:r>
            <w:r>
              <w:rPr>
                <w:rFonts w:eastAsia="等线" w:hint="eastAsia"/>
                <w:i/>
                <w:iCs/>
                <w:lang w:val="en-GB" w:eastAsia="zh-CN"/>
              </w:rPr>
              <w:t>.</w:t>
            </w:r>
            <w:r>
              <w:rPr>
                <w:rFonts w:eastAsia="等线"/>
                <w:i/>
                <w:iCs/>
                <w:lang w:val="en-GB" w:eastAsia="zh-CN"/>
              </w:rPr>
              <w:t xml:space="preserve"> </w:t>
            </w:r>
            <w:r w:rsidRPr="00B87D29">
              <w:rPr>
                <w:iCs/>
                <w:lang w:val="en-GB" w:eastAsia="zh-CN"/>
              </w:rPr>
              <w:t>Abingdon</w:t>
            </w:r>
            <w:r w:rsidRPr="00B87D29">
              <w:rPr>
                <w:rFonts w:eastAsia="宋体" w:hint="eastAsia"/>
                <w:iCs/>
                <w:lang w:val="en-GB" w:eastAsia="zh-CN"/>
              </w:rPr>
              <w:t>.</w:t>
            </w:r>
            <w:r w:rsidRPr="00B87D29">
              <w:rPr>
                <w:iCs/>
                <w:lang w:val="en-GB" w:eastAsia="zh-CN"/>
              </w:rPr>
              <w:t xml:space="preserve"> Oxon; New York: Routledge</w:t>
            </w:r>
            <w:r w:rsidRPr="00B87D29">
              <w:rPr>
                <w:rFonts w:eastAsia="宋体" w:hint="eastAsia"/>
                <w:iCs/>
                <w:lang w:val="en-GB" w:eastAsia="zh-CN"/>
              </w:rPr>
              <w:t>, 2014.</w:t>
            </w:r>
            <w:r w:rsidRPr="00B87D29">
              <w:rPr>
                <w:rFonts w:eastAsia="宋体"/>
                <w:iCs/>
                <w:lang w:val="en-GB" w:eastAsia="zh-CN"/>
              </w:rPr>
              <w:t xml:space="preserve"> </w:t>
            </w:r>
            <w:r w:rsidRPr="00B87D29">
              <w:rPr>
                <w:rFonts w:eastAsia="宋体" w:hint="eastAsia"/>
                <w:iCs/>
                <w:lang w:val="en-GB" w:eastAsia="zh-CN"/>
              </w:rPr>
              <w:t>P</w:t>
            </w:r>
            <w:r>
              <w:rPr>
                <w:rFonts w:eastAsia="宋体" w:hint="eastAsia"/>
                <w:iCs/>
                <w:lang w:val="en-GB" w:eastAsia="zh-CN"/>
              </w:rPr>
              <w:t>92-118.</w:t>
            </w:r>
          </w:p>
          <w:p w14:paraId="7A3691EB" w14:textId="77777777" w:rsidR="00B87D29" w:rsidRPr="00131D0A" w:rsidRDefault="00B87D29" w:rsidP="00B87D29">
            <w:pPr>
              <w:ind w:left="240" w:hangingChars="100" w:hanging="240"/>
              <w:jc w:val="both"/>
              <w:rPr>
                <w:rFonts w:eastAsia="宋体"/>
                <w:lang w:eastAsia="zh-CN"/>
              </w:rPr>
            </w:pPr>
            <w:r w:rsidRPr="00B87D29">
              <w:rPr>
                <w:rFonts w:eastAsia="宋体"/>
                <w:lang w:eastAsia="zh-CN"/>
              </w:rPr>
              <w:t xml:space="preserve">Wang, </w:t>
            </w:r>
            <w:proofErr w:type="spellStart"/>
            <w:r w:rsidRPr="00B87D29">
              <w:rPr>
                <w:rFonts w:eastAsia="宋体"/>
                <w:lang w:eastAsia="zh-CN"/>
              </w:rPr>
              <w:t>Zuoliang</w:t>
            </w:r>
            <w:proofErr w:type="spellEnd"/>
            <w:r>
              <w:rPr>
                <w:rFonts w:eastAsia="宋体"/>
                <w:lang w:eastAsia="zh-CN"/>
              </w:rPr>
              <w:t xml:space="preserve">. </w:t>
            </w:r>
            <w:r w:rsidRPr="00131D0A">
              <w:rPr>
                <w:rFonts w:eastAsia="宋体"/>
                <w:lang w:eastAsia="zh-CN"/>
              </w:rPr>
              <w:t>“</w:t>
            </w:r>
            <w:r w:rsidRPr="00131D0A">
              <w:rPr>
                <w:rFonts w:eastAsia="宋体" w:hint="eastAsia"/>
                <w:lang w:eastAsia="zh-CN"/>
              </w:rPr>
              <w:t>English Poetry and the Chinese Reader</w:t>
            </w:r>
            <w:r w:rsidRPr="00131D0A"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In </w:t>
            </w:r>
            <w:r w:rsidRPr="00B87D29">
              <w:rPr>
                <w:rFonts w:eastAsia="宋体"/>
                <w:i/>
                <w:iCs/>
                <w:lang w:eastAsia="zh-CN"/>
              </w:rPr>
              <w:t>Degrees of Affinity: Studies in Comparative Literature and Translation</w:t>
            </w:r>
            <w:r>
              <w:rPr>
                <w:rFonts w:eastAsia="宋体" w:hint="eastAsia"/>
                <w:lang w:eastAsia="zh-CN"/>
              </w:rPr>
              <w:t>.</w:t>
            </w:r>
            <w:r>
              <w:rPr>
                <w:rFonts w:eastAsia="宋体"/>
                <w:lang w:eastAsia="zh-CN"/>
              </w:rPr>
              <w:t xml:space="preserve"> </w:t>
            </w:r>
            <w:r w:rsidRPr="00B87D29">
              <w:rPr>
                <w:rFonts w:eastAsia="宋体"/>
                <w:lang w:eastAsia="zh-CN"/>
              </w:rPr>
              <w:t>Berlin Heidelberg: Springer</w:t>
            </w:r>
            <w:r>
              <w:rPr>
                <w:rFonts w:eastAsia="宋体"/>
                <w:lang w:eastAsia="zh-CN"/>
              </w:rPr>
              <w:t>, 2</w:t>
            </w:r>
            <w:r w:rsidRPr="00B87D29">
              <w:rPr>
                <w:rFonts w:eastAsia="宋体"/>
                <w:lang w:eastAsia="zh-CN"/>
              </w:rPr>
              <w:t>015</w:t>
            </w:r>
            <w:r>
              <w:rPr>
                <w:rFonts w:eastAsia="宋体"/>
                <w:lang w:eastAsia="zh-CN"/>
              </w:rPr>
              <w:t xml:space="preserve">. </w:t>
            </w:r>
            <w:r w:rsidR="002B3A14">
              <w:rPr>
                <w:rFonts w:eastAsia="宋体"/>
                <w:lang w:eastAsia="zh-CN"/>
              </w:rPr>
              <w:t>P33-38.</w:t>
            </w:r>
          </w:p>
        </w:tc>
      </w:tr>
      <w:tr w:rsidR="0017476D" w:rsidRPr="00131D0A" w14:paraId="50477029" w14:textId="77777777" w:rsidTr="00951730">
        <w:trPr>
          <w:trHeight w:val="767"/>
        </w:trPr>
        <w:tc>
          <w:tcPr>
            <w:tcW w:w="1384" w:type="dxa"/>
            <w:shd w:val="clear" w:color="auto" w:fill="auto"/>
          </w:tcPr>
          <w:p w14:paraId="0E9385B9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/>
                <w:b/>
                <w:lang w:eastAsia="zh-CN"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>eek 13-14</w:t>
            </w:r>
          </w:p>
        </w:tc>
        <w:tc>
          <w:tcPr>
            <w:tcW w:w="7744" w:type="dxa"/>
            <w:shd w:val="clear" w:color="auto" w:fill="auto"/>
          </w:tcPr>
          <w:p w14:paraId="4C7DD3F0" w14:textId="77777777" w:rsidR="0017476D" w:rsidRPr="00131D0A" w:rsidRDefault="0017476D" w:rsidP="00131D0A">
            <w:pPr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 w:hint="eastAsia"/>
                <w:b/>
                <w:lang w:eastAsia="zh-CN"/>
              </w:rPr>
              <w:t xml:space="preserve">Translating Drama </w:t>
            </w:r>
          </w:p>
          <w:p w14:paraId="12386DD7" w14:textId="77777777" w:rsidR="00736AEA" w:rsidRDefault="00736AEA" w:rsidP="002138F1">
            <w:pPr>
              <w:ind w:left="240" w:hangingChars="100" w:hanging="240"/>
              <w:jc w:val="both"/>
              <w:rPr>
                <w:rFonts w:eastAsia="宋体"/>
                <w:lang w:eastAsia="zh-CN"/>
              </w:rPr>
            </w:pPr>
          </w:p>
          <w:p w14:paraId="19DA87CE" w14:textId="77777777" w:rsidR="00B87D29" w:rsidRDefault="00B87D29" w:rsidP="002138F1">
            <w:pPr>
              <w:ind w:left="240" w:hangingChars="100" w:hanging="240"/>
              <w:jc w:val="both"/>
              <w:rPr>
                <w:rFonts w:eastAsia="宋体"/>
                <w:iCs/>
                <w:lang w:val="en-GB" w:eastAsia="zh-CN"/>
              </w:rPr>
            </w:pPr>
            <w:proofErr w:type="spellStart"/>
            <w:r>
              <w:rPr>
                <w:iCs/>
                <w:lang w:val="en-GB" w:eastAsia="zh-CN"/>
              </w:rPr>
              <w:t>Bassnett</w:t>
            </w:r>
            <w:proofErr w:type="spellEnd"/>
            <w:r>
              <w:rPr>
                <w:iCs/>
                <w:lang w:val="en-GB" w:eastAsia="zh-CN"/>
              </w:rPr>
              <w:t>, Susan</w:t>
            </w:r>
            <w:r>
              <w:rPr>
                <w:rFonts w:eastAsia="宋体" w:hint="eastAsia"/>
                <w:iCs/>
                <w:lang w:val="en-GB" w:eastAsia="zh-CN"/>
              </w:rPr>
              <w:t xml:space="preserve">. </w:t>
            </w:r>
            <w:r w:rsidRPr="00131D0A">
              <w:rPr>
                <w:rFonts w:eastAsia="宋体"/>
                <w:lang w:eastAsia="zh-CN"/>
              </w:rPr>
              <w:t>“Translating Dramatic Texts</w:t>
            </w:r>
            <w:r>
              <w:t>.</w:t>
            </w:r>
            <w:r w:rsidRPr="00B87D29">
              <w:rPr>
                <w:rFonts w:eastAsia="宋体"/>
                <w:lang w:eastAsia="zh-CN"/>
              </w:rPr>
              <w:t xml:space="preserve">” </w:t>
            </w:r>
            <w:r w:rsidRPr="00B87D29">
              <w:rPr>
                <w:rFonts w:eastAsia="宋体" w:hint="eastAsia"/>
                <w:lang w:eastAsia="zh-CN"/>
              </w:rPr>
              <w:t>In</w:t>
            </w:r>
            <w:r w:rsidRPr="00B87D29">
              <w:rPr>
                <w:rFonts w:eastAsia="宋体"/>
                <w:lang w:eastAsia="zh-CN"/>
              </w:rPr>
              <w:t xml:space="preserve"> </w:t>
            </w:r>
            <w:r w:rsidRPr="00B87D29">
              <w:rPr>
                <w:i/>
                <w:iCs/>
                <w:lang w:val="en-GB" w:eastAsia="zh-CN"/>
              </w:rPr>
              <w:t>Translation Studies</w:t>
            </w:r>
            <w:r>
              <w:rPr>
                <w:i/>
                <w:iCs/>
                <w:lang w:val="en-GB" w:eastAsia="zh-CN"/>
              </w:rPr>
              <w:t>.</w:t>
            </w:r>
            <w:r w:rsidRPr="00B87D29">
              <w:rPr>
                <w:iCs/>
                <w:lang w:val="en-GB" w:eastAsia="zh-CN"/>
              </w:rPr>
              <w:t xml:space="preserve"> Abingdon</w:t>
            </w:r>
            <w:r w:rsidRPr="00B87D29">
              <w:rPr>
                <w:rFonts w:eastAsia="宋体" w:hint="eastAsia"/>
                <w:iCs/>
                <w:lang w:val="en-GB" w:eastAsia="zh-CN"/>
              </w:rPr>
              <w:t>.</w:t>
            </w:r>
            <w:r w:rsidRPr="00B87D29">
              <w:rPr>
                <w:iCs/>
                <w:lang w:val="en-GB" w:eastAsia="zh-CN"/>
              </w:rPr>
              <w:t xml:space="preserve"> Oxon; New York: Routledge</w:t>
            </w:r>
            <w:r w:rsidRPr="00B87D29">
              <w:rPr>
                <w:rFonts w:eastAsia="宋体" w:hint="eastAsia"/>
                <w:iCs/>
                <w:lang w:val="en-GB" w:eastAsia="zh-CN"/>
              </w:rPr>
              <w:t>, 2014.</w:t>
            </w:r>
            <w:r w:rsidRPr="00B87D29">
              <w:rPr>
                <w:rFonts w:eastAsia="宋体"/>
                <w:iCs/>
                <w:lang w:val="en-GB" w:eastAsia="zh-CN"/>
              </w:rPr>
              <w:t xml:space="preserve"> </w:t>
            </w:r>
            <w:r w:rsidRPr="00B87D29">
              <w:rPr>
                <w:rFonts w:eastAsia="宋体" w:hint="eastAsia"/>
                <w:iCs/>
                <w:lang w:val="en-GB" w:eastAsia="zh-CN"/>
              </w:rPr>
              <w:t>P1</w:t>
            </w:r>
            <w:r>
              <w:rPr>
                <w:rFonts w:eastAsia="宋体" w:hint="eastAsia"/>
                <w:iCs/>
                <w:lang w:val="en-GB" w:eastAsia="zh-CN"/>
              </w:rPr>
              <w:t>28</w:t>
            </w:r>
            <w:r w:rsidRPr="00B87D29">
              <w:rPr>
                <w:rFonts w:eastAsia="宋体" w:hint="eastAsia"/>
                <w:iCs/>
                <w:lang w:val="en-GB" w:eastAsia="zh-CN"/>
              </w:rPr>
              <w:t>-1</w:t>
            </w:r>
            <w:r>
              <w:rPr>
                <w:rFonts w:eastAsia="宋体" w:hint="eastAsia"/>
                <w:iCs/>
                <w:lang w:val="en-GB" w:eastAsia="zh-CN"/>
              </w:rPr>
              <w:t>40</w:t>
            </w:r>
            <w:r w:rsidRPr="00B87D29">
              <w:rPr>
                <w:rFonts w:eastAsia="宋体" w:hint="eastAsia"/>
                <w:iCs/>
                <w:lang w:val="en-GB" w:eastAsia="zh-CN"/>
              </w:rPr>
              <w:t>.</w:t>
            </w:r>
          </w:p>
          <w:p w14:paraId="6F98B43D" w14:textId="77777777" w:rsidR="00661A77" w:rsidRPr="00B87D29" w:rsidRDefault="002138F1" w:rsidP="002138F1">
            <w:pPr>
              <w:ind w:left="240" w:hangingChars="100" w:hanging="240"/>
              <w:jc w:val="both"/>
              <w:rPr>
                <w:rFonts w:eastAsia="宋体"/>
                <w:lang w:eastAsia="zh-CN"/>
              </w:rPr>
            </w:pPr>
            <w:proofErr w:type="spellStart"/>
            <w:r w:rsidRPr="00661A77">
              <w:rPr>
                <w:rFonts w:eastAsia="宋体"/>
                <w:lang w:eastAsia="zh-CN"/>
              </w:rPr>
              <w:t>Levý</w:t>
            </w:r>
            <w:proofErr w:type="spellEnd"/>
            <w:r>
              <w:rPr>
                <w:rFonts w:eastAsia="宋体"/>
                <w:lang w:eastAsia="zh-CN"/>
              </w:rPr>
              <w:t>,</w:t>
            </w:r>
            <w:r w:rsidRPr="00661A77">
              <w:rPr>
                <w:rFonts w:eastAsia="宋体"/>
                <w:lang w:eastAsia="zh-CN"/>
              </w:rPr>
              <w:t xml:space="preserve"> Jiri</w:t>
            </w:r>
            <w:r>
              <w:rPr>
                <w:rFonts w:eastAsia="宋体"/>
                <w:lang w:eastAsia="zh-CN"/>
              </w:rPr>
              <w:t>.</w:t>
            </w:r>
            <w:r w:rsidRPr="00661A77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“</w:t>
            </w:r>
            <w:proofErr w:type="spellStart"/>
            <w:r w:rsidR="00661A77" w:rsidRPr="00661A77">
              <w:rPr>
                <w:rFonts w:eastAsia="宋体"/>
                <w:lang w:eastAsia="zh-CN"/>
              </w:rPr>
              <w:t>Stylisation</w:t>
            </w:r>
            <w:proofErr w:type="spellEnd"/>
            <w:r w:rsidR="00661A77" w:rsidRPr="00661A77">
              <w:rPr>
                <w:rFonts w:eastAsia="宋体"/>
                <w:lang w:eastAsia="zh-CN"/>
              </w:rPr>
              <w:t xml:space="preserve"> of </w:t>
            </w:r>
            <w:r>
              <w:rPr>
                <w:rFonts w:eastAsia="宋体"/>
                <w:lang w:eastAsia="zh-CN"/>
              </w:rPr>
              <w:t>T</w:t>
            </w:r>
            <w:r w:rsidR="00661A77" w:rsidRPr="00661A77">
              <w:rPr>
                <w:rFonts w:eastAsia="宋体"/>
                <w:lang w:eastAsia="zh-CN"/>
              </w:rPr>
              <w:t xml:space="preserve">heatrical </w:t>
            </w:r>
            <w:r>
              <w:rPr>
                <w:rFonts w:eastAsia="宋体"/>
                <w:lang w:eastAsia="zh-CN"/>
              </w:rPr>
              <w:t>D</w:t>
            </w:r>
            <w:r w:rsidR="00661A77" w:rsidRPr="00661A77">
              <w:rPr>
                <w:rFonts w:eastAsia="宋体"/>
                <w:lang w:eastAsia="zh-CN"/>
              </w:rPr>
              <w:t>iscourse</w:t>
            </w:r>
            <w:r>
              <w:rPr>
                <w:rFonts w:eastAsia="宋体"/>
                <w:lang w:eastAsia="zh-CN"/>
              </w:rPr>
              <w:t xml:space="preserve">”. In </w:t>
            </w:r>
            <w:r w:rsidR="00661A77" w:rsidRPr="002138F1">
              <w:rPr>
                <w:rFonts w:eastAsia="宋体"/>
                <w:i/>
                <w:iCs/>
                <w:lang w:eastAsia="zh-CN"/>
              </w:rPr>
              <w:t xml:space="preserve">The </w:t>
            </w:r>
            <w:r w:rsidRPr="002138F1">
              <w:rPr>
                <w:rFonts w:eastAsia="宋体"/>
                <w:i/>
                <w:iCs/>
                <w:lang w:eastAsia="zh-CN"/>
              </w:rPr>
              <w:t>A</w:t>
            </w:r>
            <w:r w:rsidR="00661A77" w:rsidRPr="002138F1">
              <w:rPr>
                <w:rFonts w:eastAsia="宋体"/>
                <w:i/>
                <w:iCs/>
                <w:lang w:eastAsia="zh-CN"/>
              </w:rPr>
              <w:t xml:space="preserve">rt of </w:t>
            </w:r>
            <w:r w:rsidRPr="002138F1">
              <w:rPr>
                <w:rFonts w:eastAsia="宋体"/>
                <w:i/>
                <w:iCs/>
                <w:lang w:eastAsia="zh-CN"/>
              </w:rPr>
              <w:t>T</w:t>
            </w:r>
            <w:r w:rsidR="00661A77" w:rsidRPr="002138F1">
              <w:rPr>
                <w:rFonts w:eastAsia="宋体"/>
                <w:i/>
                <w:iCs/>
                <w:lang w:eastAsia="zh-CN"/>
              </w:rPr>
              <w:t>ranslation</w:t>
            </w:r>
            <w:r>
              <w:rPr>
                <w:rFonts w:eastAsia="宋体"/>
                <w:lang w:eastAsia="zh-CN"/>
              </w:rPr>
              <w:t>,</w:t>
            </w:r>
            <w:r w:rsidR="00661A77" w:rsidRPr="00661A77">
              <w:rPr>
                <w:rFonts w:eastAsia="宋体"/>
                <w:lang w:eastAsia="zh-CN"/>
              </w:rPr>
              <w:t xml:space="preserve"> translated by Patrick </w:t>
            </w:r>
            <w:proofErr w:type="spellStart"/>
            <w:r w:rsidR="00661A77" w:rsidRPr="00661A77">
              <w:rPr>
                <w:rFonts w:eastAsia="宋体"/>
                <w:lang w:eastAsia="zh-CN"/>
              </w:rPr>
              <w:t>Corness</w:t>
            </w:r>
            <w:proofErr w:type="spellEnd"/>
            <w:r>
              <w:rPr>
                <w:rFonts w:eastAsia="宋体"/>
                <w:lang w:eastAsia="zh-CN"/>
              </w:rPr>
              <w:t xml:space="preserve">. </w:t>
            </w:r>
            <w:r w:rsidR="00661A77" w:rsidRPr="00661A77">
              <w:rPr>
                <w:rFonts w:eastAsia="宋体"/>
                <w:lang w:eastAsia="zh-CN"/>
              </w:rPr>
              <w:t>Amsterdam; Philadelphia: John Benjamins Pub. Co</w:t>
            </w:r>
            <w:r w:rsidR="00736AEA">
              <w:rPr>
                <w:rFonts w:eastAsia="宋体"/>
                <w:lang w:eastAsia="zh-CN"/>
              </w:rPr>
              <w:t>,</w:t>
            </w:r>
            <w:r w:rsidR="00661A77" w:rsidRPr="00661A77">
              <w:rPr>
                <w:rFonts w:eastAsia="宋体"/>
                <w:lang w:eastAsia="zh-CN"/>
              </w:rPr>
              <w:t xml:space="preserve"> 2011</w:t>
            </w:r>
            <w:r>
              <w:rPr>
                <w:rFonts w:eastAsia="宋体"/>
                <w:lang w:eastAsia="zh-CN"/>
              </w:rPr>
              <w:t>. P134-139.</w:t>
            </w:r>
          </w:p>
        </w:tc>
      </w:tr>
      <w:tr w:rsidR="0017476D" w:rsidRPr="00131D0A" w14:paraId="61795BEC" w14:textId="77777777" w:rsidTr="00951730">
        <w:trPr>
          <w:trHeight w:val="339"/>
        </w:trPr>
        <w:tc>
          <w:tcPr>
            <w:tcW w:w="1384" w:type="dxa"/>
            <w:shd w:val="clear" w:color="auto" w:fill="auto"/>
          </w:tcPr>
          <w:p w14:paraId="5FA6B33A" w14:textId="77777777" w:rsidR="0017476D" w:rsidRPr="00131D0A" w:rsidRDefault="0017476D" w:rsidP="00131D0A">
            <w:pPr>
              <w:tabs>
                <w:tab w:val="left" w:pos="993"/>
              </w:tabs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rFonts w:eastAsia="宋体"/>
                <w:b/>
                <w:lang w:eastAsia="zh-CN"/>
              </w:rPr>
              <w:t>W</w:t>
            </w:r>
            <w:r w:rsidRPr="00131D0A">
              <w:rPr>
                <w:rFonts w:eastAsia="宋体" w:hint="eastAsia"/>
                <w:b/>
                <w:lang w:eastAsia="zh-CN"/>
              </w:rPr>
              <w:t xml:space="preserve">eek 15 </w:t>
            </w:r>
          </w:p>
        </w:tc>
        <w:tc>
          <w:tcPr>
            <w:tcW w:w="7744" w:type="dxa"/>
            <w:shd w:val="clear" w:color="auto" w:fill="auto"/>
          </w:tcPr>
          <w:p w14:paraId="1936AC36" w14:textId="77777777" w:rsidR="0017476D" w:rsidRPr="00131D0A" w:rsidRDefault="0017476D" w:rsidP="00131D0A">
            <w:pPr>
              <w:jc w:val="both"/>
              <w:rPr>
                <w:rFonts w:eastAsia="宋体"/>
                <w:b/>
                <w:lang w:eastAsia="zh-CN"/>
              </w:rPr>
            </w:pPr>
            <w:r w:rsidRPr="00131D0A">
              <w:rPr>
                <w:b/>
              </w:rPr>
              <w:t>Re</w:t>
            </w:r>
            <w:r w:rsidR="00736AEA">
              <w:rPr>
                <w:b/>
              </w:rPr>
              <w:t xml:space="preserve">ading week </w:t>
            </w:r>
          </w:p>
        </w:tc>
      </w:tr>
    </w:tbl>
    <w:p w14:paraId="07C85171" w14:textId="77777777" w:rsidR="0017476D" w:rsidRPr="002C3299" w:rsidRDefault="0075231F" w:rsidP="0075231F">
      <w:pPr>
        <w:tabs>
          <w:tab w:val="left" w:pos="993"/>
        </w:tabs>
        <w:jc w:val="both"/>
        <w:rPr>
          <w:rFonts w:eastAsia="宋体"/>
          <w:sz w:val="22"/>
          <w:szCs w:val="22"/>
          <w:lang w:eastAsia="zh-CN"/>
        </w:rPr>
      </w:pPr>
      <w:r w:rsidRPr="002C3299">
        <w:rPr>
          <w:rFonts w:eastAsia="宋体"/>
          <w:sz w:val="22"/>
          <w:szCs w:val="22"/>
          <w:lang w:eastAsia="zh-CN"/>
        </w:rPr>
        <w:t xml:space="preserve">Readings marked with * are classics. </w:t>
      </w:r>
    </w:p>
    <w:p w14:paraId="2AE91453" w14:textId="77777777" w:rsidR="0075231F" w:rsidRPr="002C3299" w:rsidRDefault="0075231F" w:rsidP="0075231F">
      <w:pPr>
        <w:tabs>
          <w:tab w:val="left" w:pos="993"/>
        </w:tabs>
        <w:jc w:val="both"/>
        <w:rPr>
          <w:rFonts w:eastAsia="宋体"/>
          <w:b/>
          <w:sz w:val="22"/>
          <w:szCs w:val="22"/>
          <w:lang w:eastAsia="zh-CN"/>
        </w:rPr>
      </w:pPr>
    </w:p>
    <w:p w14:paraId="4ABD7770" w14:textId="77777777" w:rsidR="0075231F" w:rsidRPr="002C3299" w:rsidRDefault="0075231F" w:rsidP="0075231F">
      <w:pPr>
        <w:tabs>
          <w:tab w:val="left" w:pos="993"/>
        </w:tabs>
        <w:jc w:val="both"/>
        <w:rPr>
          <w:rFonts w:eastAsia="宋体"/>
          <w:b/>
          <w:sz w:val="22"/>
          <w:szCs w:val="22"/>
          <w:lang w:eastAsia="zh-CN"/>
        </w:rPr>
      </w:pPr>
    </w:p>
    <w:p w14:paraId="619BE1DF" w14:textId="77777777" w:rsidR="0075231F" w:rsidRPr="0075231F" w:rsidRDefault="0075231F" w:rsidP="0075231F">
      <w:pPr>
        <w:tabs>
          <w:tab w:val="left" w:pos="993"/>
        </w:tabs>
        <w:jc w:val="both"/>
        <w:rPr>
          <w:rFonts w:eastAsia="宋体"/>
          <w:b/>
          <w:lang w:eastAsia="zh-CN"/>
        </w:rPr>
      </w:pPr>
    </w:p>
    <w:p w14:paraId="34350E37" w14:textId="77777777" w:rsidR="0075231F" w:rsidRPr="0075231F" w:rsidRDefault="0075231F" w:rsidP="0075231F">
      <w:pPr>
        <w:jc w:val="both"/>
        <w:rPr>
          <w:b/>
          <w:sz w:val="22"/>
          <w:szCs w:val="22"/>
          <w:lang w:eastAsia="zh-HK"/>
        </w:rPr>
      </w:pPr>
      <w:r w:rsidRPr="0075231F">
        <w:rPr>
          <w:b/>
          <w:bCs/>
          <w:sz w:val="22"/>
          <w:szCs w:val="22"/>
          <w:lang w:val="en-GB" w:eastAsia="zh-HK"/>
        </w:rPr>
        <w:t>Academic Honesty</w:t>
      </w:r>
    </w:p>
    <w:p w14:paraId="726F2487" w14:textId="77777777" w:rsidR="0075231F" w:rsidRPr="0075231F" w:rsidRDefault="0075231F" w:rsidP="0075231F">
      <w:p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 xml:space="preserve">You are expected to do your own work. Dishonesty in fulfilling any assignment undermines the learning process and the integrity of your </w:t>
      </w:r>
      <w:r w:rsidR="006C6EFA">
        <w:rPr>
          <w:sz w:val="22"/>
          <w:szCs w:val="22"/>
          <w:lang w:val="en-GB" w:eastAsia="zh-HK"/>
        </w:rPr>
        <w:t>university</w:t>
      </w:r>
      <w:r w:rsidRPr="0075231F">
        <w:rPr>
          <w:sz w:val="22"/>
          <w:szCs w:val="22"/>
          <w:lang w:val="en-GB" w:eastAsia="zh-HK"/>
        </w:rPr>
        <w:t xml:space="preserve"> degree. Engaging in dishonest or unethical </w:t>
      </w:r>
      <w:proofErr w:type="spellStart"/>
      <w:r w:rsidRPr="0075231F">
        <w:rPr>
          <w:sz w:val="22"/>
          <w:szCs w:val="22"/>
          <w:lang w:val="en-GB" w:eastAsia="zh-HK"/>
        </w:rPr>
        <w:t>behavior</w:t>
      </w:r>
      <w:proofErr w:type="spellEnd"/>
      <w:r w:rsidRPr="0075231F">
        <w:rPr>
          <w:sz w:val="22"/>
          <w:szCs w:val="22"/>
          <w:lang w:val="en-GB" w:eastAsia="zh-HK"/>
        </w:rPr>
        <w:t xml:space="preserve"> is forbidden and will result in disciplinary action, specifically a failing grade on the assignment with no opportunity for resubmission. A second infraction will result in an F for the course and a report to </w:t>
      </w:r>
      <w:proofErr w:type="gramStart"/>
      <w:r w:rsidRPr="0075231F">
        <w:rPr>
          <w:sz w:val="22"/>
          <w:szCs w:val="22"/>
          <w:lang w:val="en-GB" w:eastAsia="zh-HK"/>
        </w:rPr>
        <w:t>University</w:t>
      </w:r>
      <w:proofErr w:type="gramEnd"/>
      <w:r w:rsidRPr="0075231F">
        <w:rPr>
          <w:sz w:val="22"/>
          <w:szCs w:val="22"/>
          <w:lang w:val="en-GB" w:eastAsia="zh-HK"/>
        </w:rPr>
        <w:t xml:space="preserve"> officials. Examples of prohibited </w:t>
      </w:r>
      <w:proofErr w:type="spellStart"/>
      <w:r w:rsidRPr="0075231F">
        <w:rPr>
          <w:sz w:val="22"/>
          <w:szCs w:val="22"/>
          <w:lang w:val="en-GB" w:eastAsia="zh-HK"/>
        </w:rPr>
        <w:t>behavior</w:t>
      </w:r>
      <w:proofErr w:type="spellEnd"/>
      <w:r w:rsidRPr="0075231F">
        <w:rPr>
          <w:sz w:val="22"/>
          <w:szCs w:val="22"/>
          <w:lang w:val="en-GB" w:eastAsia="zh-HK"/>
        </w:rPr>
        <w:t> include, but not limited to:</w:t>
      </w:r>
    </w:p>
    <w:p w14:paraId="2CD93300" w14:textId="77777777" w:rsidR="0075231F" w:rsidRPr="0075231F" w:rsidRDefault="0075231F" w:rsidP="0075231F">
      <w:pPr>
        <w:numPr>
          <w:ilvl w:val="0"/>
          <w:numId w:val="32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Cheating – an act of deception by which a student misleadingly demonstrates that s/he has mastered information on an academic exercise. Examples include, but not limited to:</w:t>
      </w:r>
    </w:p>
    <w:p w14:paraId="23864677" w14:textId="77777777" w:rsidR="0075231F" w:rsidRPr="0075231F" w:rsidRDefault="0075231F" w:rsidP="0075231F">
      <w:pPr>
        <w:numPr>
          <w:ilvl w:val="1"/>
          <w:numId w:val="33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Copying or allowing another to copy a test, quiz, paper, or project;</w:t>
      </w:r>
    </w:p>
    <w:p w14:paraId="714A174C" w14:textId="77777777" w:rsidR="0075231F" w:rsidRPr="0075231F" w:rsidRDefault="0075231F" w:rsidP="0075231F">
      <w:pPr>
        <w:numPr>
          <w:ilvl w:val="1"/>
          <w:numId w:val="33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Submitting a paper or major portions of a paper that has been previously submitted for another class without permission of the current instructor;</w:t>
      </w:r>
    </w:p>
    <w:p w14:paraId="426CB72B" w14:textId="77777777" w:rsidR="0075231F" w:rsidRPr="0075231F" w:rsidRDefault="0075231F" w:rsidP="0075231F">
      <w:pPr>
        <w:numPr>
          <w:ilvl w:val="1"/>
          <w:numId w:val="33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lastRenderedPageBreak/>
        <w:t>Turning in written assignments that are not your own work (including homework);</w:t>
      </w:r>
    </w:p>
    <w:p w14:paraId="5FBBD080" w14:textId="77777777" w:rsidR="0075231F" w:rsidRPr="0075231F" w:rsidRDefault="0075231F" w:rsidP="0075231F">
      <w:pPr>
        <w:numPr>
          <w:ilvl w:val="0"/>
          <w:numId w:val="34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Plagiarism – the act of representing the work of another as one’s own without giving credit:</w:t>
      </w:r>
    </w:p>
    <w:p w14:paraId="433A9D36" w14:textId="77777777" w:rsidR="0075231F" w:rsidRPr="0075231F" w:rsidRDefault="0075231F" w:rsidP="0075231F">
      <w:pPr>
        <w:numPr>
          <w:ilvl w:val="1"/>
          <w:numId w:val="35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Failing to give credit for ideas and material taken from others;</w:t>
      </w:r>
    </w:p>
    <w:p w14:paraId="3AADEADF" w14:textId="77777777" w:rsidR="0075231F" w:rsidRPr="0075231F" w:rsidRDefault="0075231F" w:rsidP="0075231F">
      <w:pPr>
        <w:numPr>
          <w:ilvl w:val="1"/>
          <w:numId w:val="35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Representing another’s artistic or scholarly work as one’s own;</w:t>
      </w:r>
    </w:p>
    <w:p w14:paraId="3D184713" w14:textId="77777777" w:rsidR="0075231F" w:rsidRPr="0075231F" w:rsidRDefault="0075231F" w:rsidP="0075231F">
      <w:pPr>
        <w:numPr>
          <w:ilvl w:val="0"/>
          <w:numId w:val="36"/>
        </w:num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Fabrication – the intentional use of invented information or the falsification of research or other findings with the intent to deceive.</w:t>
      </w:r>
    </w:p>
    <w:p w14:paraId="676B8A7A" w14:textId="77777777" w:rsidR="0075231F" w:rsidRPr="0075231F" w:rsidRDefault="0075231F" w:rsidP="0075231F">
      <w:pPr>
        <w:jc w:val="both"/>
        <w:rPr>
          <w:sz w:val="22"/>
          <w:szCs w:val="22"/>
          <w:lang w:eastAsia="zh-HK"/>
        </w:rPr>
      </w:pPr>
      <w:r w:rsidRPr="0075231F">
        <w:rPr>
          <w:sz w:val="22"/>
          <w:szCs w:val="22"/>
          <w:lang w:val="en-GB" w:eastAsia="zh-HK"/>
        </w:rPr>
        <w:t> </w:t>
      </w:r>
    </w:p>
    <w:p w14:paraId="23AC5DB6" w14:textId="77777777" w:rsidR="004378FB" w:rsidRPr="002475D1" w:rsidRDefault="0075231F" w:rsidP="00550BA0">
      <w:pPr>
        <w:jc w:val="both"/>
        <w:rPr>
          <w:b/>
          <w:sz w:val="22"/>
          <w:szCs w:val="22"/>
          <w:lang w:eastAsia="zh-HK"/>
        </w:rPr>
      </w:pPr>
      <w:r w:rsidRPr="0075231F">
        <w:rPr>
          <w:b/>
          <w:bCs/>
          <w:sz w:val="22"/>
          <w:szCs w:val="22"/>
          <w:lang w:val="en-GB" w:eastAsia="zh-HK"/>
        </w:rPr>
        <w:t xml:space="preserve">To comply with the University’s policy, any written work has to be submitted to </w:t>
      </w:r>
      <w:proofErr w:type="spellStart"/>
      <w:r w:rsidRPr="0075231F">
        <w:rPr>
          <w:b/>
          <w:bCs/>
          <w:sz w:val="22"/>
          <w:szCs w:val="22"/>
          <w:lang w:val="en-GB" w:eastAsia="zh-HK"/>
        </w:rPr>
        <w:t>VeriGuide</w:t>
      </w:r>
      <w:proofErr w:type="spellEnd"/>
      <w:r w:rsidRPr="0075231F">
        <w:rPr>
          <w:b/>
          <w:bCs/>
          <w:sz w:val="22"/>
          <w:szCs w:val="22"/>
          <w:lang w:val="en-GB" w:eastAsia="zh-HK"/>
        </w:rPr>
        <w:t>. </w:t>
      </w:r>
    </w:p>
    <w:p w14:paraId="2693DE78" w14:textId="77777777" w:rsidR="006F2941" w:rsidRPr="00943841" w:rsidRDefault="006F2941" w:rsidP="00550BA0">
      <w:pPr>
        <w:jc w:val="both"/>
        <w:rPr>
          <w:sz w:val="36"/>
          <w:szCs w:val="36"/>
          <w:lang w:eastAsia="zh-HK"/>
        </w:rPr>
      </w:pPr>
    </w:p>
    <w:p w14:paraId="11CA62C9" w14:textId="77777777" w:rsidR="00EE5D52" w:rsidRDefault="007E4B19" w:rsidP="00550BA0">
      <w:pPr>
        <w:jc w:val="both"/>
        <w:rPr>
          <w:rFonts w:eastAsia="宋体"/>
          <w:b/>
          <w:lang w:eastAsia="zh-CN"/>
        </w:rPr>
      </w:pPr>
      <w:r>
        <w:rPr>
          <w:b/>
        </w:rPr>
        <w:br w:type="page"/>
      </w:r>
      <w:r w:rsidR="0009749B" w:rsidRPr="002F3F8E">
        <w:rPr>
          <w:b/>
        </w:rPr>
        <w:lastRenderedPageBreak/>
        <w:t>Resources</w:t>
      </w:r>
      <w:r w:rsidR="00396DF7">
        <w:rPr>
          <w:rFonts w:eastAsia="宋体" w:hint="eastAsia"/>
          <w:b/>
          <w:lang w:eastAsia="zh-CN"/>
        </w:rPr>
        <w:t xml:space="preserve"> </w:t>
      </w:r>
    </w:p>
    <w:p w14:paraId="1C3C6D8C" w14:textId="77777777" w:rsidR="00C46ACE" w:rsidRPr="00C46ACE" w:rsidRDefault="00C46ACE" w:rsidP="00550BA0">
      <w:pPr>
        <w:jc w:val="both"/>
        <w:rPr>
          <w:rFonts w:eastAsia="宋体"/>
          <w:b/>
          <w:lang w:eastAsia="zh-CN"/>
        </w:rPr>
      </w:pPr>
    </w:p>
    <w:p w14:paraId="554353FF" w14:textId="77777777" w:rsidR="00650FA8" w:rsidRPr="00131D0A" w:rsidRDefault="00650FA8" w:rsidP="00650FA8">
      <w:pPr>
        <w:tabs>
          <w:tab w:val="left" w:pos="851"/>
        </w:tabs>
        <w:rPr>
          <w:lang w:eastAsia="zh-HK"/>
        </w:rPr>
      </w:pPr>
      <w:r w:rsidRPr="00131D0A">
        <w:rPr>
          <w:u w:val="single"/>
        </w:rPr>
        <w:t>Readings</w:t>
      </w:r>
      <w:r w:rsidR="00706430" w:rsidRPr="00131D0A">
        <w:t>:</w:t>
      </w:r>
      <w:r w:rsidR="00706430">
        <w:rPr>
          <w:rFonts w:eastAsia="宋体" w:hint="eastAsia"/>
          <w:lang w:eastAsia="zh-CN"/>
        </w:rPr>
        <w:t xml:space="preserve"> </w:t>
      </w:r>
    </w:p>
    <w:p w14:paraId="12FA4A10" w14:textId="77777777" w:rsidR="00B7168D" w:rsidRPr="00131D0A" w:rsidRDefault="00B7168D" w:rsidP="00650FA8">
      <w:pPr>
        <w:tabs>
          <w:tab w:val="left" w:pos="851"/>
        </w:tabs>
        <w:rPr>
          <w:lang w:eastAsia="zh-HK"/>
        </w:rPr>
      </w:pPr>
    </w:p>
    <w:p w14:paraId="26F7F4EC" w14:textId="77777777" w:rsidR="00902BBF" w:rsidRPr="00131D0A" w:rsidRDefault="00902BBF" w:rsidP="00902BBF">
      <w:pPr>
        <w:numPr>
          <w:ilvl w:val="0"/>
          <w:numId w:val="11"/>
        </w:numPr>
        <w:rPr>
          <w:lang w:eastAsia="zh-HK"/>
        </w:rPr>
      </w:pPr>
      <w:r w:rsidRPr="00131D0A">
        <w:rPr>
          <w:u w:val="single"/>
          <w:lang w:eastAsia="zh-HK"/>
        </w:rPr>
        <w:t>For Theories</w:t>
      </w:r>
      <w:r w:rsidR="00B7168D" w:rsidRPr="00131D0A">
        <w:rPr>
          <w:u w:val="single"/>
          <w:lang w:eastAsia="zh-HK"/>
        </w:rPr>
        <w:t xml:space="preserve"> and Practice</w:t>
      </w:r>
    </w:p>
    <w:p w14:paraId="117BC28D" w14:textId="77777777" w:rsidR="00C243F5" w:rsidRPr="00C243F5" w:rsidRDefault="00C243F5" w:rsidP="00C243F5">
      <w:pPr>
        <w:numPr>
          <w:ilvl w:val="0"/>
          <w:numId w:val="25"/>
        </w:numPr>
        <w:autoSpaceDE w:val="0"/>
        <w:autoSpaceDN w:val="0"/>
        <w:adjustRightInd w:val="0"/>
        <w:rPr>
          <w:iCs/>
          <w:lang w:val="en-GB" w:eastAsia="zh-CN"/>
        </w:rPr>
      </w:pPr>
      <w:proofErr w:type="spellStart"/>
      <w:r>
        <w:rPr>
          <w:iCs/>
          <w:lang w:val="en-GB" w:eastAsia="zh-CN"/>
        </w:rPr>
        <w:t>Bassnett</w:t>
      </w:r>
      <w:proofErr w:type="spellEnd"/>
      <w:r>
        <w:rPr>
          <w:iCs/>
          <w:lang w:val="en-GB" w:eastAsia="zh-CN"/>
        </w:rPr>
        <w:t>, Susan</w:t>
      </w:r>
      <w:r>
        <w:rPr>
          <w:rFonts w:eastAsia="宋体" w:hint="eastAsia"/>
          <w:iCs/>
          <w:lang w:val="en-GB" w:eastAsia="zh-CN"/>
        </w:rPr>
        <w:t xml:space="preserve">. </w:t>
      </w:r>
      <w:r w:rsidRPr="00C243F5">
        <w:rPr>
          <w:i/>
          <w:iCs/>
          <w:lang w:val="en-GB" w:eastAsia="zh-CN"/>
        </w:rPr>
        <w:t>Translation Studies</w:t>
      </w:r>
      <w:r w:rsidRPr="00C243F5">
        <w:rPr>
          <w:iCs/>
          <w:lang w:val="en-GB" w:eastAsia="zh-CN"/>
        </w:rPr>
        <w:t>, Abingdon</w:t>
      </w:r>
      <w:r>
        <w:rPr>
          <w:rFonts w:eastAsia="宋体" w:hint="eastAsia"/>
          <w:iCs/>
          <w:lang w:val="en-GB" w:eastAsia="zh-CN"/>
        </w:rPr>
        <w:t>.</w:t>
      </w:r>
      <w:r w:rsidRPr="00C243F5">
        <w:rPr>
          <w:iCs/>
          <w:lang w:val="en-GB" w:eastAsia="zh-CN"/>
        </w:rPr>
        <w:t xml:space="preserve"> </w:t>
      </w:r>
      <w:r w:rsidR="00C254EA" w:rsidRPr="00C243F5">
        <w:rPr>
          <w:iCs/>
          <w:lang w:val="en-GB" w:eastAsia="zh-CN"/>
        </w:rPr>
        <w:t>Oxon;</w:t>
      </w:r>
      <w:r w:rsidRPr="00C243F5">
        <w:rPr>
          <w:iCs/>
          <w:lang w:val="en-GB" w:eastAsia="zh-CN"/>
        </w:rPr>
        <w:t xml:space="preserve"> New </w:t>
      </w:r>
      <w:r w:rsidR="00C254EA" w:rsidRPr="00C243F5">
        <w:rPr>
          <w:iCs/>
          <w:lang w:val="en-GB" w:eastAsia="zh-CN"/>
        </w:rPr>
        <w:t>York:</w:t>
      </w:r>
      <w:r w:rsidRPr="00C243F5">
        <w:rPr>
          <w:iCs/>
          <w:lang w:val="en-GB" w:eastAsia="zh-CN"/>
        </w:rPr>
        <w:t xml:space="preserve"> Routledge</w:t>
      </w:r>
      <w:r>
        <w:rPr>
          <w:rFonts w:eastAsia="宋体" w:hint="eastAsia"/>
          <w:iCs/>
          <w:lang w:val="en-GB" w:eastAsia="zh-CN"/>
        </w:rPr>
        <w:t>, 2014.</w:t>
      </w:r>
      <w:r w:rsidRPr="00C243F5">
        <w:rPr>
          <w:iCs/>
          <w:lang w:val="en-GB" w:eastAsia="zh-CN"/>
        </w:rPr>
        <w:t xml:space="preserve"> </w:t>
      </w:r>
    </w:p>
    <w:p w14:paraId="53E35345" w14:textId="77777777" w:rsidR="00C243F5" w:rsidRPr="00D22F00" w:rsidRDefault="00C243F5" w:rsidP="00C243F5">
      <w:pPr>
        <w:numPr>
          <w:ilvl w:val="0"/>
          <w:numId w:val="25"/>
        </w:numPr>
        <w:autoSpaceDE w:val="0"/>
        <w:autoSpaceDN w:val="0"/>
        <w:adjustRightInd w:val="0"/>
        <w:rPr>
          <w:iCs/>
          <w:lang w:eastAsia="zh-CN"/>
        </w:rPr>
      </w:pPr>
      <w:proofErr w:type="spellStart"/>
      <w:r w:rsidRPr="00446872">
        <w:rPr>
          <w:iCs/>
          <w:lang w:eastAsia="zh-CN"/>
        </w:rPr>
        <w:t>Boase-Beier</w:t>
      </w:r>
      <w:proofErr w:type="spellEnd"/>
      <w:r>
        <w:rPr>
          <w:iCs/>
          <w:lang w:eastAsia="zh-CN"/>
        </w:rPr>
        <w:t>,</w:t>
      </w:r>
      <w:r w:rsidRPr="00446872">
        <w:rPr>
          <w:iCs/>
          <w:lang w:eastAsia="zh-CN"/>
        </w:rPr>
        <w:t xml:space="preserve"> Jean</w:t>
      </w:r>
      <w:r>
        <w:rPr>
          <w:iCs/>
          <w:lang w:eastAsia="zh-CN"/>
        </w:rPr>
        <w:t xml:space="preserve">; </w:t>
      </w:r>
      <w:r w:rsidRPr="00446872">
        <w:rPr>
          <w:iCs/>
          <w:lang w:eastAsia="zh-CN"/>
        </w:rPr>
        <w:t>Antoinette Fawcett</w:t>
      </w:r>
      <w:r>
        <w:rPr>
          <w:iCs/>
          <w:lang w:eastAsia="zh-CN"/>
        </w:rPr>
        <w:t xml:space="preserve"> &amp; </w:t>
      </w:r>
      <w:r w:rsidRPr="00446872">
        <w:rPr>
          <w:iCs/>
          <w:lang w:eastAsia="zh-CN"/>
        </w:rPr>
        <w:t>Philip Wilson</w:t>
      </w:r>
      <w:r>
        <w:rPr>
          <w:iCs/>
          <w:lang w:eastAsia="zh-CN"/>
        </w:rPr>
        <w:t xml:space="preserve">. </w:t>
      </w:r>
      <w:r w:rsidRPr="00446872">
        <w:rPr>
          <w:i/>
          <w:iCs/>
          <w:lang w:eastAsia="zh-CN"/>
        </w:rPr>
        <w:t xml:space="preserve">Literary </w:t>
      </w:r>
      <w:r w:rsidR="00C254EA" w:rsidRPr="00446872">
        <w:rPr>
          <w:i/>
          <w:iCs/>
          <w:lang w:eastAsia="zh-CN"/>
        </w:rPr>
        <w:t>Translation:</w:t>
      </w:r>
      <w:r w:rsidRPr="00446872">
        <w:rPr>
          <w:i/>
          <w:iCs/>
          <w:lang w:eastAsia="zh-CN"/>
        </w:rPr>
        <w:t xml:space="preserve"> Redrawing the Boundaries</w:t>
      </w:r>
      <w:r>
        <w:rPr>
          <w:iCs/>
          <w:lang w:eastAsia="zh-CN"/>
        </w:rPr>
        <w:t xml:space="preserve">. </w:t>
      </w:r>
      <w:proofErr w:type="spellStart"/>
      <w:r w:rsidRPr="00446872">
        <w:rPr>
          <w:iCs/>
          <w:lang w:eastAsia="zh-CN"/>
        </w:rPr>
        <w:t>Houndmills</w:t>
      </w:r>
      <w:proofErr w:type="spellEnd"/>
      <w:r w:rsidRPr="00446872">
        <w:rPr>
          <w:iCs/>
          <w:lang w:eastAsia="zh-CN"/>
        </w:rPr>
        <w:t xml:space="preserve">, Basingstoke, </w:t>
      </w:r>
      <w:r w:rsidR="00C254EA" w:rsidRPr="00446872">
        <w:rPr>
          <w:iCs/>
          <w:lang w:eastAsia="zh-CN"/>
        </w:rPr>
        <w:t>Hampshire;</w:t>
      </w:r>
      <w:r w:rsidRPr="00446872">
        <w:rPr>
          <w:iCs/>
          <w:lang w:eastAsia="zh-CN"/>
        </w:rPr>
        <w:t xml:space="preserve"> New </w:t>
      </w:r>
      <w:r w:rsidR="00C254EA" w:rsidRPr="00446872">
        <w:rPr>
          <w:iCs/>
          <w:lang w:eastAsia="zh-CN"/>
        </w:rPr>
        <w:t>York:</w:t>
      </w:r>
      <w:r w:rsidRPr="00446872">
        <w:rPr>
          <w:iCs/>
          <w:lang w:eastAsia="zh-CN"/>
        </w:rPr>
        <w:t xml:space="preserve"> Palgrave Macmillan,</w:t>
      </w:r>
      <w:r>
        <w:rPr>
          <w:iCs/>
          <w:lang w:eastAsia="zh-CN"/>
        </w:rPr>
        <w:t xml:space="preserve"> 2014.</w:t>
      </w:r>
    </w:p>
    <w:p w14:paraId="52FE52CF" w14:textId="77777777" w:rsidR="00D22F00" w:rsidRDefault="00D22F00" w:rsidP="00D22F00">
      <w:pPr>
        <w:numPr>
          <w:ilvl w:val="0"/>
          <w:numId w:val="25"/>
        </w:numPr>
        <w:autoSpaceDE w:val="0"/>
        <w:autoSpaceDN w:val="0"/>
        <w:adjustRightInd w:val="0"/>
        <w:rPr>
          <w:iCs/>
          <w:lang w:eastAsia="zh-CN"/>
        </w:rPr>
      </w:pPr>
      <w:r w:rsidRPr="00D22F00">
        <w:rPr>
          <w:iCs/>
          <w:lang w:eastAsia="zh-CN"/>
        </w:rPr>
        <w:t xml:space="preserve">Hassan, </w:t>
      </w:r>
      <w:proofErr w:type="spellStart"/>
      <w:r w:rsidRPr="00D22F00">
        <w:rPr>
          <w:iCs/>
          <w:lang w:eastAsia="zh-CN"/>
        </w:rPr>
        <w:t>Bahaa-Eddin</w:t>
      </w:r>
      <w:proofErr w:type="spellEnd"/>
      <w:r w:rsidRPr="00D22F00">
        <w:rPr>
          <w:iCs/>
          <w:lang w:eastAsia="zh-CN"/>
        </w:rPr>
        <w:t xml:space="preserve"> </w:t>
      </w:r>
      <w:proofErr w:type="spellStart"/>
      <w:r w:rsidRPr="00D22F00">
        <w:rPr>
          <w:iCs/>
          <w:lang w:eastAsia="zh-CN"/>
        </w:rPr>
        <w:t>Abulhassan</w:t>
      </w:r>
      <w:proofErr w:type="spellEnd"/>
      <w:r w:rsidRPr="00D22F00">
        <w:rPr>
          <w:iCs/>
          <w:lang w:eastAsia="zh-CN"/>
        </w:rPr>
        <w:t>.</w:t>
      </w:r>
      <w:r w:rsidRPr="00D22F00">
        <w:t xml:space="preserve"> </w:t>
      </w:r>
      <w:r w:rsidRPr="00D22F00">
        <w:rPr>
          <w:i/>
          <w:iCs/>
          <w:lang w:eastAsia="zh-CN"/>
        </w:rPr>
        <w:t xml:space="preserve">Literary </w:t>
      </w:r>
      <w:r w:rsidR="00446872">
        <w:rPr>
          <w:i/>
          <w:iCs/>
          <w:lang w:eastAsia="zh-CN"/>
        </w:rPr>
        <w:t>T</w:t>
      </w:r>
      <w:r w:rsidR="00D87DF3">
        <w:rPr>
          <w:i/>
          <w:iCs/>
          <w:lang w:eastAsia="zh-CN"/>
        </w:rPr>
        <w:t>ranslation</w:t>
      </w:r>
      <w:r w:rsidRPr="00D22F00">
        <w:rPr>
          <w:i/>
          <w:iCs/>
          <w:lang w:eastAsia="zh-CN"/>
        </w:rPr>
        <w:t xml:space="preserve">: </w:t>
      </w:r>
      <w:r w:rsidR="00446872">
        <w:rPr>
          <w:i/>
          <w:iCs/>
          <w:lang w:eastAsia="zh-CN"/>
        </w:rPr>
        <w:t>A</w:t>
      </w:r>
      <w:r w:rsidRPr="00D22F00">
        <w:rPr>
          <w:i/>
          <w:iCs/>
          <w:lang w:eastAsia="zh-CN"/>
        </w:rPr>
        <w:t xml:space="preserve">spects of </w:t>
      </w:r>
      <w:r w:rsidR="00446872">
        <w:rPr>
          <w:i/>
          <w:iCs/>
          <w:lang w:eastAsia="zh-CN"/>
        </w:rPr>
        <w:t>P</w:t>
      </w:r>
      <w:r w:rsidRPr="00D22F00">
        <w:rPr>
          <w:i/>
          <w:iCs/>
          <w:lang w:eastAsia="zh-CN"/>
        </w:rPr>
        <w:t xml:space="preserve">ragmatic </w:t>
      </w:r>
      <w:r w:rsidR="00446872">
        <w:rPr>
          <w:i/>
          <w:iCs/>
          <w:lang w:eastAsia="zh-CN"/>
        </w:rPr>
        <w:t>M</w:t>
      </w:r>
      <w:r w:rsidRPr="00D22F00">
        <w:rPr>
          <w:i/>
          <w:iCs/>
          <w:lang w:eastAsia="zh-CN"/>
        </w:rPr>
        <w:t>eaning</w:t>
      </w:r>
      <w:r>
        <w:rPr>
          <w:iCs/>
          <w:lang w:eastAsia="zh-CN"/>
        </w:rPr>
        <w:t xml:space="preserve">. </w:t>
      </w:r>
      <w:r w:rsidRPr="00D22F00">
        <w:rPr>
          <w:iCs/>
          <w:lang w:eastAsia="zh-CN"/>
        </w:rPr>
        <w:t xml:space="preserve">Newcastle upon Tyne, </w:t>
      </w:r>
      <w:r w:rsidR="00C254EA" w:rsidRPr="00D22F00">
        <w:rPr>
          <w:iCs/>
          <w:lang w:eastAsia="zh-CN"/>
        </w:rPr>
        <w:t>UK:</w:t>
      </w:r>
      <w:r w:rsidRPr="00D22F00">
        <w:rPr>
          <w:iCs/>
          <w:lang w:eastAsia="zh-CN"/>
        </w:rPr>
        <w:t xml:space="preserve"> Cambridge Scholars Publishing</w:t>
      </w:r>
      <w:r>
        <w:rPr>
          <w:iCs/>
          <w:lang w:eastAsia="zh-CN"/>
        </w:rPr>
        <w:t>, 2011.</w:t>
      </w:r>
    </w:p>
    <w:p w14:paraId="01BBB9C0" w14:textId="77777777" w:rsidR="00AD4F0F" w:rsidRPr="00C90E9A" w:rsidRDefault="00B12733" w:rsidP="00AD4F0F">
      <w:pPr>
        <w:numPr>
          <w:ilvl w:val="0"/>
          <w:numId w:val="25"/>
        </w:numPr>
        <w:autoSpaceDE w:val="0"/>
        <w:autoSpaceDN w:val="0"/>
        <w:adjustRightInd w:val="0"/>
        <w:rPr>
          <w:i/>
          <w:iCs/>
          <w:lang w:eastAsia="zh-CN"/>
        </w:rPr>
      </w:pPr>
      <w:bookmarkStart w:id="0" w:name="_Hlk34214628"/>
      <w:r>
        <w:rPr>
          <w:lang w:eastAsia="zh-CN"/>
        </w:rPr>
        <w:t>*</w:t>
      </w:r>
      <w:proofErr w:type="spellStart"/>
      <w:r w:rsidR="00AD4F0F" w:rsidRPr="00131D0A">
        <w:rPr>
          <w:lang w:eastAsia="zh-CN"/>
        </w:rPr>
        <w:t>Lefevere</w:t>
      </w:r>
      <w:proofErr w:type="spellEnd"/>
      <w:r w:rsidR="00AD4F0F" w:rsidRPr="00131D0A">
        <w:rPr>
          <w:lang w:eastAsia="zh-CN"/>
        </w:rPr>
        <w:t xml:space="preserve">, André. </w:t>
      </w:r>
      <w:r w:rsidR="00AD4F0F" w:rsidRPr="00131D0A">
        <w:rPr>
          <w:i/>
          <w:iCs/>
          <w:lang w:eastAsia="zh-CN"/>
        </w:rPr>
        <w:t>Translating Literature: Practice and Theory in a Comparative Literature Context</w:t>
      </w:r>
      <w:r w:rsidR="00AD4F0F" w:rsidRPr="00131D0A">
        <w:rPr>
          <w:lang w:eastAsia="zh-CN"/>
        </w:rPr>
        <w:t>. New York: Modern Languages Association of America, 1992.</w:t>
      </w:r>
      <w:bookmarkEnd w:id="0"/>
      <w:r w:rsidR="00AD4F0F" w:rsidRPr="00131D0A">
        <w:rPr>
          <w:lang w:eastAsia="zh-CN"/>
        </w:rPr>
        <w:t xml:space="preserve"> </w:t>
      </w:r>
      <w:proofErr w:type="spellStart"/>
      <w:r w:rsidR="00AD4F0F" w:rsidRPr="00131D0A">
        <w:rPr>
          <w:lang w:eastAsia="zh-CN"/>
        </w:rPr>
        <w:t>Lefevere</w:t>
      </w:r>
      <w:proofErr w:type="spellEnd"/>
      <w:r w:rsidR="00396DF7" w:rsidRPr="00131D0A">
        <w:rPr>
          <w:lang w:eastAsia="zh-CN"/>
        </w:rPr>
        <w:t>, André</w:t>
      </w:r>
      <w:r w:rsidR="00AD4F0F" w:rsidRPr="00131D0A">
        <w:rPr>
          <w:lang w:eastAsia="zh-CN"/>
        </w:rPr>
        <w:t>.</w:t>
      </w:r>
      <w:r w:rsidR="00396DF7">
        <w:rPr>
          <w:rFonts w:eastAsia="宋体" w:hint="eastAsia"/>
          <w:lang w:eastAsia="zh-CN"/>
        </w:rPr>
        <w:t xml:space="preserve"> </w:t>
      </w:r>
      <w:r w:rsidR="00AD4F0F" w:rsidRPr="00131D0A">
        <w:rPr>
          <w:i/>
          <w:iCs/>
          <w:lang w:eastAsia="zh-CN"/>
        </w:rPr>
        <w:t>Translation, Rewriting, and the Manipulation of Literary Fame</w:t>
      </w:r>
      <w:r w:rsidR="00AD4F0F" w:rsidRPr="00131D0A">
        <w:rPr>
          <w:lang w:eastAsia="zh-CN"/>
        </w:rPr>
        <w:t>. London and New York:</w:t>
      </w:r>
      <w:r w:rsidR="00AD4F0F" w:rsidRPr="00131D0A">
        <w:rPr>
          <w:i/>
          <w:iCs/>
          <w:lang w:eastAsia="zh-CN"/>
        </w:rPr>
        <w:t xml:space="preserve"> </w:t>
      </w:r>
      <w:r w:rsidR="00AD4F0F" w:rsidRPr="00131D0A">
        <w:rPr>
          <w:lang w:eastAsia="zh-CN"/>
        </w:rPr>
        <w:t>Routledge, 1992.</w:t>
      </w:r>
    </w:p>
    <w:p w14:paraId="19D1B978" w14:textId="77777777" w:rsidR="00C90E9A" w:rsidRPr="00C90E9A" w:rsidRDefault="00C90E9A" w:rsidP="00C90E9A">
      <w:pPr>
        <w:numPr>
          <w:ilvl w:val="0"/>
          <w:numId w:val="25"/>
        </w:numPr>
        <w:rPr>
          <w:i/>
          <w:iCs/>
          <w:lang w:eastAsia="zh-CN"/>
        </w:rPr>
      </w:pPr>
      <w:r w:rsidRPr="00C90E9A">
        <w:rPr>
          <w:iCs/>
          <w:lang w:eastAsia="zh-CN"/>
        </w:rPr>
        <w:t>Martin, Kelly A</w:t>
      </w:r>
      <w:r w:rsidRPr="00C90E9A">
        <w:rPr>
          <w:i/>
          <w:iCs/>
          <w:lang w:eastAsia="zh-CN"/>
        </w:rPr>
        <w:t xml:space="preserve">. Everything's a Translation: Literary </w:t>
      </w:r>
      <w:r>
        <w:rPr>
          <w:rFonts w:eastAsia="宋体" w:hint="eastAsia"/>
          <w:i/>
          <w:iCs/>
          <w:lang w:eastAsia="zh-CN"/>
        </w:rPr>
        <w:t>T</w:t>
      </w:r>
      <w:r w:rsidRPr="00C90E9A">
        <w:rPr>
          <w:i/>
          <w:iCs/>
          <w:lang w:eastAsia="zh-CN"/>
        </w:rPr>
        <w:t xml:space="preserve">ranslation as a </w:t>
      </w:r>
      <w:proofErr w:type="spellStart"/>
      <w:r w:rsidRPr="00C90E9A">
        <w:rPr>
          <w:i/>
          <w:iCs/>
          <w:lang w:eastAsia="zh-CN"/>
        </w:rPr>
        <w:t>Metadiscipline</w:t>
      </w:r>
      <w:proofErr w:type="spellEnd"/>
      <w:r w:rsidRPr="00C90E9A">
        <w:rPr>
          <w:i/>
          <w:iCs/>
          <w:lang w:eastAsia="zh-CN"/>
        </w:rPr>
        <w:t xml:space="preserve"> and a Practice. </w:t>
      </w:r>
      <w:r>
        <w:rPr>
          <w:iCs/>
          <w:lang w:eastAsia="zh-CN"/>
        </w:rPr>
        <w:t>Bethesda:</w:t>
      </w:r>
      <w:r>
        <w:rPr>
          <w:rFonts w:eastAsia="宋体" w:hint="eastAsia"/>
          <w:iCs/>
          <w:lang w:eastAsia="zh-CN"/>
        </w:rPr>
        <w:t xml:space="preserve"> </w:t>
      </w:r>
      <w:r>
        <w:rPr>
          <w:iCs/>
          <w:lang w:eastAsia="zh-CN"/>
        </w:rPr>
        <w:t>Academica Press</w:t>
      </w:r>
      <w:r>
        <w:rPr>
          <w:rFonts w:eastAsia="宋体" w:hint="eastAsia"/>
          <w:iCs/>
          <w:lang w:eastAsia="zh-CN"/>
        </w:rPr>
        <w:t>, 2017.</w:t>
      </w:r>
    </w:p>
    <w:p w14:paraId="1DC4E559" w14:textId="77777777" w:rsidR="008B768C" w:rsidRDefault="008B768C" w:rsidP="008B768C">
      <w:pPr>
        <w:numPr>
          <w:ilvl w:val="0"/>
          <w:numId w:val="25"/>
        </w:numPr>
        <w:autoSpaceDE w:val="0"/>
        <w:autoSpaceDN w:val="0"/>
        <w:adjustRightInd w:val="0"/>
      </w:pPr>
      <w:r>
        <w:t>Organ,</w:t>
      </w:r>
      <w:r w:rsidRPr="008B768C">
        <w:t xml:space="preserve"> </w:t>
      </w:r>
      <w:proofErr w:type="spellStart"/>
      <w:r>
        <w:t>Michał</w:t>
      </w:r>
      <w:proofErr w:type="spellEnd"/>
      <w:r>
        <w:t xml:space="preserve">, ed. </w:t>
      </w:r>
      <w:r w:rsidRPr="00AD51E8">
        <w:rPr>
          <w:i/>
        </w:rPr>
        <w:t>Translation Today: Literary Translation in Focus</w:t>
      </w:r>
      <w:r>
        <w:t xml:space="preserve">. Berlin: Peter Lang GmbH, 2019. </w:t>
      </w:r>
    </w:p>
    <w:p w14:paraId="259F4D04" w14:textId="77777777" w:rsidR="00AD4F0F" w:rsidRPr="008117D2" w:rsidRDefault="00B12733" w:rsidP="00AD4F0F">
      <w:pPr>
        <w:numPr>
          <w:ilvl w:val="0"/>
          <w:numId w:val="25"/>
        </w:numPr>
        <w:autoSpaceDE w:val="0"/>
        <w:autoSpaceDN w:val="0"/>
        <w:adjustRightInd w:val="0"/>
        <w:rPr>
          <w:i/>
          <w:iCs/>
          <w:lang w:eastAsia="zh-CN"/>
        </w:rPr>
      </w:pPr>
      <w:r>
        <w:rPr>
          <w:lang w:eastAsia="zh-CN"/>
        </w:rPr>
        <w:t>*</w:t>
      </w:r>
      <w:r w:rsidR="00FE0BE5" w:rsidRPr="00131D0A">
        <w:rPr>
          <w:lang w:eastAsia="zh-CN"/>
        </w:rPr>
        <w:t>Venuti, Lawrence</w:t>
      </w:r>
      <w:r w:rsidR="00FE0BE5">
        <w:rPr>
          <w:rFonts w:eastAsia="宋体" w:hint="eastAsia"/>
          <w:lang w:eastAsia="zh-CN"/>
        </w:rPr>
        <w:t>.</w:t>
      </w:r>
      <w:r w:rsidR="00AD4F0F" w:rsidRPr="00131D0A">
        <w:rPr>
          <w:lang w:eastAsia="zh-CN"/>
        </w:rPr>
        <w:t xml:space="preserve"> </w:t>
      </w:r>
      <w:r w:rsidR="00AD4F0F" w:rsidRPr="00131D0A">
        <w:rPr>
          <w:i/>
          <w:iCs/>
          <w:lang w:eastAsia="zh-CN"/>
        </w:rPr>
        <w:t>The Translator's Invisibility: A History of Translation</w:t>
      </w:r>
      <w:r w:rsidR="0001010B">
        <w:rPr>
          <w:lang w:eastAsia="zh-CN"/>
        </w:rPr>
        <w:t>.</w:t>
      </w:r>
      <w:r w:rsidR="00AD4F0F" w:rsidRPr="00131D0A">
        <w:rPr>
          <w:lang w:eastAsia="zh-CN"/>
        </w:rPr>
        <w:t xml:space="preserve"> London</w:t>
      </w:r>
      <w:r w:rsidR="0001010B">
        <w:rPr>
          <w:lang w:eastAsia="zh-CN"/>
        </w:rPr>
        <w:t xml:space="preserve">: </w:t>
      </w:r>
      <w:r w:rsidR="0001010B" w:rsidRPr="00131D0A">
        <w:rPr>
          <w:lang w:eastAsia="zh-CN"/>
        </w:rPr>
        <w:t>Routledge,</w:t>
      </w:r>
      <w:r w:rsidR="00AD4F0F" w:rsidRPr="00131D0A">
        <w:rPr>
          <w:lang w:eastAsia="zh-CN"/>
        </w:rPr>
        <w:t xml:space="preserve"> </w:t>
      </w:r>
      <w:r w:rsidR="00AD51E8">
        <w:rPr>
          <w:lang w:eastAsia="zh-CN"/>
        </w:rPr>
        <w:t>2008</w:t>
      </w:r>
      <w:r w:rsidR="00AD4F0F" w:rsidRPr="00131D0A">
        <w:rPr>
          <w:lang w:eastAsia="zh-CN"/>
        </w:rPr>
        <w:t>.</w:t>
      </w:r>
    </w:p>
    <w:p w14:paraId="6B5A6971" w14:textId="77777777" w:rsidR="008117D2" w:rsidRPr="00312BA4" w:rsidRDefault="00B12733" w:rsidP="00AD4F0F">
      <w:pPr>
        <w:numPr>
          <w:ilvl w:val="0"/>
          <w:numId w:val="25"/>
        </w:numPr>
        <w:autoSpaceDE w:val="0"/>
        <w:autoSpaceDN w:val="0"/>
        <w:adjustRightInd w:val="0"/>
        <w:rPr>
          <w:i/>
          <w:iCs/>
        </w:rPr>
      </w:pPr>
      <w:r w:rsidRPr="00A675F7">
        <w:rPr>
          <w:rStyle w:val="ac"/>
          <w:rFonts w:eastAsia="宋体" w:hint="eastAsia"/>
          <w:b w:val="0"/>
        </w:rPr>
        <w:t>*</w:t>
      </w:r>
      <w:r w:rsidR="008117D2" w:rsidRPr="00312BA4">
        <w:rPr>
          <w:rStyle w:val="ac"/>
          <w:b w:val="0"/>
        </w:rPr>
        <w:t>葉維廉。《比較詩學</w:t>
      </w:r>
      <w:r w:rsidR="008117D2" w:rsidRPr="00312BA4">
        <w:rPr>
          <w:rStyle w:val="ac"/>
          <w:b w:val="0"/>
        </w:rPr>
        <w:t xml:space="preserve"> : </w:t>
      </w:r>
      <w:r w:rsidR="008117D2" w:rsidRPr="00312BA4">
        <w:rPr>
          <w:rStyle w:val="ac"/>
          <w:b w:val="0"/>
        </w:rPr>
        <w:t>理論架構的探討》。</w:t>
      </w:r>
      <w:r w:rsidR="008117D2" w:rsidRPr="00312BA4">
        <w:t>臺北</w:t>
      </w:r>
      <w:r w:rsidR="008117D2" w:rsidRPr="00312BA4">
        <w:t xml:space="preserve"> : </w:t>
      </w:r>
      <w:r w:rsidR="008117D2" w:rsidRPr="00312BA4">
        <w:t>東大圖書公司，</w:t>
      </w:r>
      <w:r w:rsidR="008117D2" w:rsidRPr="00312BA4">
        <w:t>1983</w:t>
      </w:r>
      <w:r w:rsidR="008117D2" w:rsidRPr="00312BA4">
        <w:t>。</w:t>
      </w:r>
    </w:p>
    <w:p w14:paraId="068C0FD6" w14:textId="77777777" w:rsidR="008B768C" w:rsidRDefault="008B768C" w:rsidP="008B768C">
      <w:pPr>
        <w:autoSpaceDE w:val="0"/>
        <w:autoSpaceDN w:val="0"/>
        <w:adjustRightInd w:val="0"/>
        <w:ind w:left="360"/>
      </w:pPr>
    </w:p>
    <w:p w14:paraId="46483AEA" w14:textId="77777777" w:rsidR="008B768C" w:rsidRPr="008B768C" w:rsidRDefault="008B768C" w:rsidP="008B768C">
      <w:pPr>
        <w:autoSpaceDE w:val="0"/>
        <w:autoSpaceDN w:val="0"/>
        <w:adjustRightInd w:val="0"/>
        <w:ind w:left="360"/>
      </w:pPr>
    </w:p>
    <w:p w14:paraId="5C09095C" w14:textId="77777777" w:rsidR="00AD4F0F" w:rsidRPr="00131D0A" w:rsidRDefault="00AD4F0F" w:rsidP="00AD4F0F">
      <w:pPr>
        <w:numPr>
          <w:ilvl w:val="0"/>
          <w:numId w:val="11"/>
        </w:numPr>
        <w:autoSpaceDE w:val="0"/>
        <w:autoSpaceDN w:val="0"/>
        <w:adjustRightInd w:val="0"/>
        <w:rPr>
          <w:bCs/>
          <w:u w:val="single"/>
          <w:lang w:eastAsia="zh-CN"/>
        </w:rPr>
      </w:pPr>
      <w:r w:rsidRPr="00131D0A">
        <w:rPr>
          <w:bCs/>
          <w:u w:val="single"/>
          <w:lang w:eastAsia="zh-CN"/>
        </w:rPr>
        <w:t>Chinese-English Literary Translation</w:t>
      </w:r>
    </w:p>
    <w:p w14:paraId="61B8ECE8" w14:textId="77777777" w:rsidR="00AD4F0F" w:rsidRPr="00615210" w:rsidRDefault="00AD4F0F" w:rsidP="00615210">
      <w:pPr>
        <w:numPr>
          <w:ilvl w:val="0"/>
          <w:numId w:val="27"/>
        </w:numPr>
        <w:autoSpaceDE w:val="0"/>
        <w:autoSpaceDN w:val="0"/>
        <w:adjustRightInd w:val="0"/>
        <w:rPr>
          <w:i/>
          <w:iCs/>
          <w:lang w:eastAsia="zh-CN"/>
        </w:rPr>
      </w:pPr>
      <w:r w:rsidRPr="00131D0A">
        <w:rPr>
          <w:lang w:eastAsia="zh-CN"/>
        </w:rPr>
        <w:t>Chan, Sin-</w:t>
      </w:r>
      <w:proofErr w:type="spellStart"/>
      <w:r w:rsidRPr="00131D0A">
        <w:rPr>
          <w:lang w:eastAsia="zh-CN"/>
        </w:rPr>
        <w:t>wai</w:t>
      </w:r>
      <w:proofErr w:type="spellEnd"/>
      <w:r w:rsidRPr="00131D0A">
        <w:rPr>
          <w:lang w:eastAsia="zh-CN"/>
        </w:rPr>
        <w:t xml:space="preserve">, and David E. Pollard, eds. </w:t>
      </w:r>
      <w:r w:rsidRPr="00131D0A">
        <w:rPr>
          <w:i/>
          <w:iCs/>
          <w:lang w:eastAsia="zh-CN"/>
        </w:rPr>
        <w:t xml:space="preserve">An </w:t>
      </w:r>
      <w:proofErr w:type="spellStart"/>
      <w:r w:rsidRPr="00131D0A">
        <w:rPr>
          <w:i/>
          <w:iCs/>
          <w:lang w:eastAsia="zh-CN"/>
        </w:rPr>
        <w:t>Encyclopaedia</w:t>
      </w:r>
      <w:proofErr w:type="spellEnd"/>
      <w:r w:rsidRPr="00131D0A">
        <w:rPr>
          <w:i/>
          <w:iCs/>
          <w:lang w:eastAsia="zh-CN"/>
        </w:rPr>
        <w:t xml:space="preserve"> of Translation:</w:t>
      </w:r>
      <w:r w:rsidR="00E51D81">
        <w:rPr>
          <w:rFonts w:eastAsia="宋体" w:hint="eastAsia"/>
          <w:i/>
          <w:iCs/>
          <w:lang w:eastAsia="zh-CN"/>
        </w:rPr>
        <w:t xml:space="preserve"> </w:t>
      </w:r>
      <w:r w:rsidRPr="00131D0A">
        <w:rPr>
          <w:i/>
          <w:iCs/>
          <w:lang w:eastAsia="zh-CN"/>
        </w:rPr>
        <w:t>Chinese-English English-Chinese</w:t>
      </w:r>
      <w:r w:rsidR="00615210">
        <w:rPr>
          <w:lang w:eastAsia="zh-CN"/>
        </w:rPr>
        <w:t>.</w:t>
      </w:r>
      <w:r w:rsidRPr="00131D0A">
        <w:rPr>
          <w:lang w:eastAsia="zh-CN"/>
        </w:rPr>
        <w:t xml:space="preserve"> </w:t>
      </w:r>
      <w:r w:rsidR="00615210" w:rsidRPr="00131D0A">
        <w:rPr>
          <w:lang w:eastAsia="zh-CN"/>
        </w:rPr>
        <w:t>Hong Kong</w:t>
      </w:r>
      <w:r w:rsidR="00615210" w:rsidRPr="007525E6">
        <w:rPr>
          <w:rFonts w:eastAsia="宋体" w:hint="eastAsia"/>
          <w:iCs/>
          <w:lang w:eastAsia="zh-CN"/>
        </w:rPr>
        <w:t>:</w:t>
      </w:r>
      <w:r w:rsidR="00615210" w:rsidRPr="00615210">
        <w:rPr>
          <w:lang w:eastAsia="zh-CN"/>
        </w:rPr>
        <w:t xml:space="preserve"> </w:t>
      </w:r>
      <w:r w:rsidRPr="00615210">
        <w:rPr>
          <w:lang w:eastAsia="zh-CN"/>
        </w:rPr>
        <w:t>C</w:t>
      </w:r>
      <w:r w:rsidRPr="00131D0A">
        <w:rPr>
          <w:lang w:eastAsia="zh-CN"/>
        </w:rPr>
        <w:t>hinese University Press, 1995.</w:t>
      </w:r>
    </w:p>
    <w:p w14:paraId="0E655BFF" w14:textId="77777777" w:rsidR="00AD4F0F" w:rsidRPr="00131D0A" w:rsidRDefault="00AD4F0F" w:rsidP="00AD4F0F">
      <w:pPr>
        <w:numPr>
          <w:ilvl w:val="0"/>
          <w:numId w:val="27"/>
        </w:numPr>
        <w:autoSpaceDE w:val="0"/>
        <w:autoSpaceDN w:val="0"/>
        <w:adjustRightInd w:val="0"/>
        <w:rPr>
          <w:i/>
          <w:iCs/>
          <w:lang w:eastAsia="zh-CN"/>
        </w:rPr>
      </w:pPr>
      <w:proofErr w:type="spellStart"/>
      <w:r w:rsidRPr="00131D0A">
        <w:rPr>
          <w:lang w:eastAsia="zh-CN"/>
        </w:rPr>
        <w:t>Eoyang</w:t>
      </w:r>
      <w:proofErr w:type="spellEnd"/>
      <w:r w:rsidRPr="00131D0A">
        <w:rPr>
          <w:lang w:eastAsia="zh-CN"/>
        </w:rPr>
        <w:t xml:space="preserve">, Eugene Chen. </w:t>
      </w:r>
      <w:r w:rsidRPr="00131D0A">
        <w:rPr>
          <w:i/>
          <w:iCs/>
          <w:lang w:eastAsia="zh-CN"/>
        </w:rPr>
        <w:t>The Transparent Eye: Reflections on Translation, Chinese Literature, and Comparative Poetics</w:t>
      </w:r>
      <w:r w:rsidRPr="00131D0A">
        <w:rPr>
          <w:lang w:eastAsia="zh-CN"/>
        </w:rPr>
        <w:t>. Honolulu: University of Hawai’i Press, 1993.</w:t>
      </w:r>
    </w:p>
    <w:p w14:paraId="618705B3" w14:textId="77777777" w:rsidR="009D139C" w:rsidRPr="00D00B2E" w:rsidRDefault="00B12733" w:rsidP="00AD4F0F">
      <w:pPr>
        <w:numPr>
          <w:ilvl w:val="0"/>
          <w:numId w:val="27"/>
        </w:numPr>
        <w:autoSpaceDE w:val="0"/>
        <w:autoSpaceDN w:val="0"/>
        <w:adjustRightInd w:val="0"/>
        <w:rPr>
          <w:i/>
          <w:iCs/>
          <w:lang w:eastAsia="zh-CN"/>
        </w:rPr>
      </w:pPr>
      <w:r>
        <w:rPr>
          <w:lang w:eastAsia="zh-CN"/>
        </w:rPr>
        <w:t>*</w:t>
      </w:r>
      <w:r w:rsidR="00D00B2E">
        <w:rPr>
          <w:lang w:eastAsia="zh-CN"/>
        </w:rPr>
        <w:t>Hung, Eva</w:t>
      </w:r>
      <w:r w:rsidR="00D00B2E">
        <w:rPr>
          <w:rFonts w:eastAsia="宋体" w:hint="eastAsia"/>
          <w:lang w:eastAsia="zh-CN"/>
        </w:rPr>
        <w:t>.</w:t>
      </w:r>
      <w:r w:rsidR="00AD4F0F" w:rsidRPr="00131D0A">
        <w:rPr>
          <w:lang w:eastAsia="zh-CN"/>
        </w:rPr>
        <w:t xml:space="preserve"> "A Mono-cultural Approach to Translating Classical Chinese Poetry."</w:t>
      </w:r>
      <w:r w:rsidR="00AD4F0F" w:rsidRPr="00131D0A">
        <w:rPr>
          <w:i/>
          <w:iCs/>
          <w:lang w:eastAsia="zh-CN"/>
        </w:rPr>
        <w:t xml:space="preserve"> Translating Literary Texts: Theory and Practice</w:t>
      </w:r>
      <w:r w:rsidR="00AD4F0F" w:rsidRPr="00131D0A">
        <w:rPr>
          <w:lang w:eastAsia="zh-CN"/>
        </w:rPr>
        <w:t>, ed. Ngai-</w:t>
      </w:r>
      <w:proofErr w:type="spellStart"/>
      <w:r w:rsidR="00AD4F0F" w:rsidRPr="00131D0A">
        <w:rPr>
          <w:lang w:eastAsia="zh-CN"/>
        </w:rPr>
        <w:t>lai</w:t>
      </w:r>
      <w:proofErr w:type="spellEnd"/>
      <w:r w:rsidR="00AD4F0F" w:rsidRPr="00131D0A">
        <w:rPr>
          <w:lang w:eastAsia="zh-CN"/>
        </w:rPr>
        <w:t xml:space="preserve"> Cheng. Hong Kong:</w:t>
      </w:r>
      <w:r w:rsidR="00AD4F0F" w:rsidRPr="00131D0A">
        <w:rPr>
          <w:i/>
          <w:iCs/>
          <w:lang w:eastAsia="zh-CN"/>
        </w:rPr>
        <w:t xml:space="preserve"> </w:t>
      </w:r>
      <w:r w:rsidR="00AD4F0F" w:rsidRPr="00131D0A">
        <w:rPr>
          <w:lang w:eastAsia="zh-CN"/>
        </w:rPr>
        <w:t>Department of Chinese, University of Hong Kong, 2000. 29-72.</w:t>
      </w:r>
    </w:p>
    <w:p w14:paraId="13F2897C" w14:textId="77777777" w:rsidR="00D00B2E" w:rsidRPr="00131D0A" w:rsidRDefault="00B12733" w:rsidP="00AD4F0F">
      <w:pPr>
        <w:numPr>
          <w:ilvl w:val="0"/>
          <w:numId w:val="27"/>
        </w:numPr>
        <w:autoSpaceDE w:val="0"/>
        <w:autoSpaceDN w:val="0"/>
        <w:adjustRightInd w:val="0"/>
        <w:rPr>
          <w:i/>
          <w:iCs/>
          <w:lang w:eastAsia="zh-CN"/>
        </w:rPr>
      </w:pPr>
      <w:r>
        <w:rPr>
          <w:rStyle w:val="ac"/>
          <w:b w:val="0"/>
        </w:rPr>
        <w:t>*</w:t>
      </w:r>
      <w:r w:rsidR="00D00B2E" w:rsidRPr="00D00B2E">
        <w:rPr>
          <w:rStyle w:val="ac"/>
          <w:b w:val="0"/>
        </w:rPr>
        <w:t>Yip</w:t>
      </w:r>
      <w:r w:rsidR="00D00B2E" w:rsidRPr="00D00B2E">
        <w:rPr>
          <w:rStyle w:val="ac"/>
          <w:rFonts w:eastAsia="宋体" w:hint="eastAsia"/>
          <w:b w:val="0"/>
          <w:lang w:eastAsia="zh-CN"/>
        </w:rPr>
        <w:t>,</w:t>
      </w:r>
      <w:r w:rsidR="00D00B2E" w:rsidRPr="00D00B2E">
        <w:rPr>
          <w:rStyle w:val="ac"/>
          <w:b w:val="0"/>
        </w:rPr>
        <w:t xml:space="preserve"> Wai-lim</w:t>
      </w:r>
      <w:r w:rsidR="00D00B2E" w:rsidRPr="00D00B2E">
        <w:rPr>
          <w:rStyle w:val="ac"/>
          <w:rFonts w:eastAsia="宋体" w:hint="eastAsia"/>
          <w:b w:val="0"/>
          <w:lang w:eastAsia="zh-CN"/>
        </w:rPr>
        <w:t>.</w:t>
      </w:r>
      <w:r w:rsidR="00D00B2E" w:rsidRPr="00D00B2E">
        <w:rPr>
          <w:rStyle w:val="ac"/>
          <w:b w:val="0"/>
        </w:rPr>
        <w:t xml:space="preserve"> </w:t>
      </w:r>
      <w:r w:rsidR="00D00B2E" w:rsidRPr="00D00B2E">
        <w:rPr>
          <w:rStyle w:val="ac"/>
          <w:b w:val="0"/>
          <w:i/>
        </w:rPr>
        <w:t xml:space="preserve">Diffusion of </w:t>
      </w:r>
      <w:r w:rsidR="00D00B2E" w:rsidRPr="00D00B2E">
        <w:rPr>
          <w:rStyle w:val="ac"/>
          <w:rFonts w:eastAsia="宋体" w:hint="eastAsia"/>
          <w:b w:val="0"/>
          <w:i/>
          <w:lang w:eastAsia="zh-CN"/>
        </w:rPr>
        <w:t>D</w:t>
      </w:r>
      <w:r w:rsidR="00D00B2E" w:rsidRPr="00D00B2E">
        <w:rPr>
          <w:rStyle w:val="ac"/>
          <w:b w:val="0"/>
          <w:i/>
        </w:rPr>
        <w:t xml:space="preserve">istances: </w:t>
      </w:r>
      <w:r w:rsidR="00D00B2E" w:rsidRPr="00D00B2E">
        <w:rPr>
          <w:rStyle w:val="ac"/>
          <w:rFonts w:eastAsia="宋体" w:hint="eastAsia"/>
          <w:b w:val="0"/>
          <w:i/>
          <w:lang w:eastAsia="zh-CN"/>
        </w:rPr>
        <w:t>D</w:t>
      </w:r>
      <w:r w:rsidR="00D00B2E" w:rsidRPr="00D00B2E">
        <w:rPr>
          <w:rStyle w:val="ac"/>
          <w:b w:val="0"/>
          <w:i/>
        </w:rPr>
        <w:t xml:space="preserve">ialogues between Chinese and Western </w:t>
      </w:r>
      <w:r w:rsidR="00D00B2E" w:rsidRPr="00D00B2E">
        <w:rPr>
          <w:rStyle w:val="ac"/>
          <w:rFonts w:eastAsia="宋体" w:hint="eastAsia"/>
          <w:b w:val="0"/>
          <w:i/>
          <w:lang w:eastAsia="zh-CN"/>
        </w:rPr>
        <w:t>P</w:t>
      </w:r>
      <w:r w:rsidR="00D00B2E" w:rsidRPr="00D00B2E">
        <w:rPr>
          <w:rStyle w:val="ac"/>
          <w:b w:val="0"/>
          <w:i/>
        </w:rPr>
        <w:t>oetics</w:t>
      </w:r>
      <w:r w:rsidR="00D00B2E" w:rsidRPr="00D00B2E">
        <w:rPr>
          <w:rStyle w:val="ac"/>
          <w:rFonts w:eastAsia="宋体" w:hint="eastAsia"/>
          <w:b w:val="0"/>
          <w:lang w:eastAsia="zh-CN"/>
        </w:rPr>
        <w:t>.</w:t>
      </w:r>
      <w:r w:rsidR="00D00B2E">
        <w:rPr>
          <w:rStyle w:val="ac"/>
          <w:rFonts w:eastAsia="宋体" w:hint="eastAsia"/>
          <w:lang w:eastAsia="zh-CN"/>
        </w:rPr>
        <w:t xml:space="preserve"> </w:t>
      </w:r>
      <w:r w:rsidR="00D00B2E">
        <w:t>Berkeley: University of California Press</w:t>
      </w:r>
      <w:r w:rsidR="00D00B2E">
        <w:rPr>
          <w:rFonts w:eastAsia="宋体" w:hint="eastAsia"/>
          <w:lang w:eastAsia="zh-CN"/>
        </w:rPr>
        <w:t xml:space="preserve">, 1993. </w:t>
      </w:r>
    </w:p>
    <w:p w14:paraId="5A910B46" w14:textId="77777777" w:rsidR="00AD4F0F" w:rsidRPr="00131D0A" w:rsidRDefault="00AD4F0F" w:rsidP="00AD4F0F">
      <w:pPr>
        <w:ind w:left="360"/>
        <w:rPr>
          <w:lang w:eastAsia="zh-CN"/>
        </w:rPr>
      </w:pPr>
    </w:p>
    <w:p w14:paraId="096A633C" w14:textId="77777777" w:rsidR="0047149F" w:rsidRPr="00131D0A" w:rsidRDefault="00AD4F0F" w:rsidP="00AD4F0F">
      <w:pPr>
        <w:numPr>
          <w:ilvl w:val="0"/>
          <w:numId w:val="11"/>
        </w:numPr>
        <w:jc w:val="both"/>
        <w:rPr>
          <w:u w:val="single"/>
          <w:lang w:eastAsia="zh-CN"/>
        </w:rPr>
      </w:pPr>
      <w:r w:rsidRPr="00131D0A">
        <w:rPr>
          <w:u w:val="single"/>
          <w:lang w:eastAsia="zh-CN"/>
        </w:rPr>
        <w:t xml:space="preserve">Chinese Language and Literature/Readings in Chinese </w:t>
      </w:r>
    </w:p>
    <w:p w14:paraId="516DB05D" w14:textId="77777777" w:rsidR="00AD4F0F" w:rsidRPr="000756F8" w:rsidRDefault="00B12733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A675F7">
        <w:rPr>
          <w:rFonts w:eastAsia="宋体" w:hint="eastAsia"/>
        </w:rPr>
        <w:t>*</w:t>
      </w:r>
      <w:r w:rsidR="00AD4F0F" w:rsidRPr="000756F8">
        <w:t>林以亮編選。張愛玲，林以亮，余光中，邢光祖譯。《美國詩選》。香港：今日世界出版社，</w:t>
      </w:r>
      <w:r w:rsidR="00AD4F0F" w:rsidRPr="000756F8">
        <w:t xml:space="preserve">1963 </w:t>
      </w:r>
      <w:r w:rsidR="00AD4F0F" w:rsidRPr="000756F8">
        <w:t>。</w:t>
      </w:r>
    </w:p>
    <w:p w14:paraId="7813C922" w14:textId="77777777" w:rsidR="0034744A" w:rsidRPr="000756F8" w:rsidRDefault="00B12733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A675F7">
        <w:rPr>
          <w:rFonts w:eastAsia="宋体" w:hint="eastAsia"/>
        </w:rPr>
        <w:t>*</w:t>
      </w:r>
      <w:r w:rsidR="0034744A" w:rsidRPr="000756F8">
        <w:t>郭紹虞。《中國文學批評史》上海</w:t>
      </w:r>
      <w:r w:rsidR="0034744A" w:rsidRPr="000756F8">
        <w:t xml:space="preserve"> : </w:t>
      </w:r>
      <w:r w:rsidR="0034744A" w:rsidRPr="000756F8">
        <w:t>上海書店</w:t>
      </w:r>
      <w:r w:rsidR="0034744A" w:rsidRPr="000756F8">
        <w:t>, 1989</w:t>
      </w:r>
      <w:r w:rsidR="0034744A" w:rsidRPr="000756F8">
        <w:t>。</w:t>
      </w:r>
    </w:p>
    <w:p w14:paraId="2A180607" w14:textId="3CB5F220" w:rsidR="00104B06" w:rsidRPr="000756F8" w:rsidRDefault="00104B06" w:rsidP="00104B06">
      <w:pPr>
        <w:widowControl w:val="0"/>
        <w:numPr>
          <w:ilvl w:val="0"/>
          <w:numId w:val="28"/>
        </w:numPr>
        <w:suppressAutoHyphens/>
        <w:jc w:val="both"/>
      </w:pPr>
      <w:r w:rsidRPr="000756F8">
        <w:t>黃國彬。《語言與翻譯》。臺北：九歌出版社，</w:t>
      </w:r>
      <w:r w:rsidRPr="000756F8">
        <w:t>2001</w:t>
      </w:r>
      <w:r w:rsidRPr="000756F8">
        <w:t>。</w:t>
      </w:r>
    </w:p>
    <w:p w14:paraId="76AC0AF0" w14:textId="2B169157" w:rsidR="0034744A" w:rsidRPr="000756F8" w:rsidRDefault="00AD4F0F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0756F8">
        <w:t>思果著。《翻譯研究》。台北</w:t>
      </w:r>
      <w:r w:rsidRPr="000756F8">
        <w:t xml:space="preserve">: </w:t>
      </w:r>
      <w:r w:rsidRPr="000756F8">
        <w:t>大地出版社</w:t>
      </w:r>
      <w:r w:rsidRPr="000756F8">
        <w:t xml:space="preserve">, 2003 </w:t>
      </w:r>
      <w:r w:rsidRPr="000756F8">
        <w:t>年第</w:t>
      </w:r>
      <w:r w:rsidRPr="000756F8">
        <w:t xml:space="preserve">14 </w:t>
      </w:r>
      <w:r w:rsidRPr="000756F8">
        <w:t>版。</w:t>
      </w:r>
    </w:p>
    <w:p w14:paraId="412C9592" w14:textId="77777777" w:rsidR="0034744A" w:rsidRPr="000756F8" w:rsidRDefault="00B12733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A675F7">
        <w:rPr>
          <w:rFonts w:eastAsia="宋体" w:hint="eastAsia"/>
        </w:rPr>
        <w:t>*</w:t>
      </w:r>
      <w:r w:rsidR="00AD4F0F" w:rsidRPr="000756F8">
        <w:t>思果著。《翻譯新究》。台北</w:t>
      </w:r>
      <w:r w:rsidR="00AD4F0F" w:rsidRPr="000756F8">
        <w:t xml:space="preserve">: </w:t>
      </w:r>
      <w:r w:rsidR="00AD4F0F" w:rsidRPr="000756F8">
        <w:t>大地出版社</w:t>
      </w:r>
      <w:r w:rsidR="00AD4F0F" w:rsidRPr="000756F8">
        <w:t xml:space="preserve">, 1982 </w:t>
      </w:r>
      <w:r w:rsidR="00AD4F0F" w:rsidRPr="000756F8">
        <w:t>。</w:t>
      </w:r>
    </w:p>
    <w:p w14:paraId="6672C998" w14:textId="77777777" w:rsidR="006B3D3A" w:rsidRPr="000756F8" w:rsidRDefault="006B3D3A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0756F8">
        <w:rPr>
          <w:rStyle w:val="ac"/>
          <w:b w:val="0"/>
        </w:rPr>
        <w:t>童元方。《譯心與譯藝</w:t>
      </w:r>
      <w:r w:rsidR="00FE0BE5" w:rsidRPr="000756F8">
        <w:rPr>
          <w:rStyle w:val="ac"/>
          <w:b w:val="0"/>
        </w:rPr>
        <w:t>：</w:t>
      </w:r>
      <w:r w:rsidRPr="000756F8">
        <w:rPr>
          <w:rStyle w:val="ac"/>
          <w:b w:val="0"/>
        </w:rPr>
        <w:t>文學翻譯的究竟》。台北：</w:t>
      </w:r>
      <w:r w:rsidR="008117D2" w:rsidRPr="000756F8">
        <w:t>書林出版有限公司，</w:t>
      </w:r>
      <w:r w:rsidRPr="000756F8">
        <w:t>2012</w:t>
      </w:r>
      <w:r w:rsidRPr="000756F8">
        <w:t>。</w:t>
      </w:r>
    </w:p>
    <w:p w14:paraId="5CACB7F7" w14:textId="77777777" w:rsidR="0034744A" w:rsidRPr="000756F8" w:rsidRDefault="00B12733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A675F7">
        <w:rPr>
          <w:rFonts w:eastAsia="宋体" w:hint="eastAsia"/>
        </w:rPr>
        <w:t>*</w:t>
      </w:r>
      <w:r w:rsidR="00AD4F0F" w:rsidRPr="000756F8">
        <w:t>夏濟安譯。《名家散文選讀》。一、二卷。香港：今日世界出版社，</w:t>
      </w:r>
      <w:r w:rsidR="00AD4F0F" w:rsidRPr="000756F8">
        <w:t xml:space="preserve">1972 </w:t>
      </w:r>
      <w:r w:rsidR="00AD4F0F" w:rsidRPr="000756F8">
        <w:t>年</w:t>
      </w:r>
      <w:r w:rsidR="00AD4F0F" w:rsidRPr="000756F8">
        <w:t xml:space="preserve">5 </w:t>
      </w:r>
      <w:r w:rsidR="00AD4F0F" w:rsidRPr="000756F8">
        <w:t>月第</w:t>
      </w:r>
      <w:r w:rsidR="00AD4F0F" w:rsidRPr="000756F8">
        <w:t xml:space="preserve">1 </w:t>
      </w:r>
      <w:r w:rsidR="00AD4F0F" w:rsidRPr="000756F8">
        <w:t>版。</w:t>
      </w:r>
    </w:p>
    <w:p w14:paraId="691A6036" w14:textId="77777777" w:rsidR="0034744A" w:rsidRPr="000756F8" w:rsidRDefault="00B12733" w:rsidP="00AD4F0F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A675F7">
        <w:rPr>
          <w:rFonts w:eastAsia="宋体" w:hint="eastAsia"/>
        </w:rPr>
        <w:t>*</w:t>
      </w:r>
      <w:r w:rsidR="00AD4F0F" w:rsidRPr="000756F8">
        <w:t>英若誠譯，阿瑟．密勒著。《推銷員之死》。名劇譯叢。北京：中國對外出版公司，</w:t>
      </w:r>
      <w:r w:rsidR="00AD4F0F" w:rsidRPr="000756F8">
        <w:t>1999</w:t>
      </w:r>
      <w:r w:rsidR="00AD4F0F" w:rsidRPr="000756F8">
        <w:t>年</w:t>
      </w:r>
      <w:r w:rsidR="00AD4F0F" w:rsidRPr="000756F8">
        <w:t xml:space="preserve">12 </w:t>
      </w:r>
      <w:r w:rsidR="00AD4F0F" w:rsidRPr="000756F8">
        <w:t>月第</w:t>
      </w:r>
      <w:r w:rsidR="00AD4F0F" w:rsidRPr="000756F8">
        <w:t xml:space="preserve">1 </w:t>
      </w:r>
      <w:r w:rsidR="00AD4F0F" w:rsidRPr="000756F8">
        <w:t>版。</w:t>
      </w:r>
    </w:p>
    <w:p w14:paraId="33E9DD85" w14:textId="77777777" w:rsidR="0034744A" w:rsidRPr="000756F8" w:rsidRDefault="00B12733" w:rsidP="0034744A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A675F7">
        <w:rPr>
          <w:rFonts w:eastAsia="宋体" w:hint="eastAsia"/>
        </w:rPr>
        <w:t>*</w:t>
      </w:r>
      <w:r w:rsidR="00AD4F0F" w:rsidRPr="000756F8">
        <w:t>余光中譯。《英美現代詩選》。台北：台灣學生書局，</w:t>
      </w:r>
      <w:r w:rsidR="00AD4F0F" w:rsidRPr="000756F8">
        <w:t xml:space="preserve">1968 </w:t>
      </w:r>
      <w:r w:rsidR="00AD4F0F" w:rsidRPr="000756F8">
        <w:t>。</w:t>
      </w:r>
    </w:p>
    <w:p w14:paraId="2DE4125B" w14:textId="1BD276AC" w:rsidR="0034744A" w:rsidRPr="000756F8" w:rsidRDefault="0034744A" w:rsidP="0034744A">
      <w:pPr>
        <w:numPr>
          <w:ilvl w:val="0"/>
          <w:numId w:val="28"/>
        </w:numPr>
        <w:autoSpaceDE w:val="0"/>
        <w:autoSpaceDN w:val="0"/>
        <w:adjustRightInd w:val="0"/>
        <w:rPr>
          <w:i/>
          <w:iCs/>
        </w:rPr>
      </w:pPr>
      <w:r w:rsidRPr="000756F8">
        <w:t>許淵沖著。《文學與翻譯》。北京：北京大學出版社，</w:t>
      </w:r>
      <w:r w:rsidRPr="000756F8">
        <w:t xml:space="preserve">2003 </w:t>
      </w:r>
      <w:r w:rsidRPr="000756F8">
        <w:t>年</w:t>
      </w:r>
      <w:r w:rsidRPr="000756F8">
        <w:t xml:space="preserve">12 </w:t>
      </w:r>
      <w:r w:rsidRPr="000756F8">
        <w:t>月第</w:t>
      </w:r>
      <w:r w:rsidRPr="000756F8">
        <w:t xml:space="preserve">1 </w:t>
      </w:r>
      <w:r w:rsidRPr="000756F8">
        <w:t>版。</w:t>
      </w:r>
    </w:p>
    <w:p w14:paraId="21A0FB23" w14:textId="77777777" w:rsidR="0034180F" w:rsidRDefault="00B12733" w:rsidP="0034180F">
      <w:pPr>
        <w:autoSpaceDE w:val="0"/>
        <w:autoSpaceDN w:val="0"/>
        <w:adjustRightInd w:val="0"/>
        <w:rPr>
          <w:rFonts w:eastAsia="宋体"/>
          <w:sz w:val="22"/>
          <w:szCs w:val="22"/>
          <w:lang w:eastAsia="zh-CN"/>
        </w:rPr>
      </w:pPr>
      <w:r w:rsidRPr="002C3299">
        <w:rPr>
          <w:rFonts w:eastAsia="宋体"/>
          <w:sz w:val="22"/>
          <w:szCs w:val="22"/>
          <w:lang w:eastAsia="zh-CN"/>
        </w:rPr>
        <w:t>Readings marked with * are classics.</w:t>
      </w:r>
    </w:p>
    <w:p w14:paraId="37CF2B88" w14:textId="77777777" w:rsidR="00B12733" w:rsidRDefault="00B12733" w:rsidP="0034180F">
      <w:pPr>
        <w:autoSpaceDE w:val="0"/>
        <w:autoSpaceDN w:val="0"/>
        <w:adjustRightInd w:val="0"/>
      </w:pPr>
    </w:p>
    <w:p w14:paraId="21C5D4A1" w14:textId="77777777" w:rsidR="0034180F" w:rsidRPr="0034180F" w:rsidRDefault="0034180F" w:rsidP="0034180F">
      <w:pPr>
        <w:rPr>
          <w:b/>
          <w:sz w:val="28"/>
          <w:szCs w:val="28"/>
          <w:lang w:val="en-GB" w:eastAsia="en-US"/>
        </w:rPr>
      </w:pPr>
      <w:r w:rsidRPr="0034180F">
        <w:rPr>
          <w:b/>
          <w:sz w:val="28"/>
          <w:szCs w:val="28"/>
          <w:lang w:val="en-GB" w:eastAsia="en-US"/>
        </w:rPr>
        <w:t xml:space="preserve">Assessment Rubric for </w:t>
      </w:r>
      <w:r w:rsidRPr="0034180F">
        <w:rPr>
          <w:b/>
          <w:sz w:val="28"/>
          <w:szCs w:val="28"/>
          <w:lang w:val="en-GB" w:eastAsia="zh-HK"/>
        </w:rPr>
        <w:t>Oral</w:t>
      </w:r>
      <w:r w:rsidRPr="0034180F">
        <w:rPr>
          <w:b/>
          <w:sz w:val="28"/>
          <w:szCs w:val="28"/>
          <w:lang w:val="en-GB" w:eastAsia="en-US"/>
        </w:rPr>
        <w:t xml:space="preserve"> Presentation</w:t>
      </w:r>
    </w:p>
    <w:p w14:paraId="3D7ADE42" w14:textId="77777777" w:rsidR="0034180F" w:rsidRPr="0034180F" w:rsidRDefault="0034180F" w:rsidP="0034180F">
      <w:pPr>
        <w:rPr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2"/>
        <w:gridCol w:w="1893"/>
        <w:gridCol w:w="1893"/>
        <w:gridCol w:w="1893"/>
        <w:gridCol w:w="1893"/>
      </w:tblGrid>
      <w:tr w:rsidR="0034180F" w:rsidRPr="0034180F" w14:paraId="666CDC57" w14:textId="77777777" w:rsidTr="00763730">
        <w:tc>
          <w:tcPr>
            <w:tcW w:w="1892" w:type="dxa"/>
            <w:shd w:val="clear" w:color="auto" w:fill="auto"/>
          </w:tcPr>
          <w:p w14:paraId="2DAD658A" w14:textId="77777777" w:rsidR="0034180F" w:rsidRPr="0034180F" w:rsidRDefault="0034180F" w:rsidP="0034180F">
            <w:pPr>
              <w:snapToGrid w:val="0"/>
              <w:rPr>
                <w:sz w:val="22"/>
                <w:szCs w:val="22"/>
                <w:lang w:val="en-GB" w:eastAsia="zh-HK"/>
              </w:rPr>
            </w:pPr>
            <w:r w:rsidRPr="0034180F">
              <w:rPr>
                <w:sz w:val="22"/>
                <w:szCs w:val="22"/>
                <w:lang w:val="en-GB" w:eastAsia="zh-HK"/>
              </w:rPr>
              <w:t>Criteria</w:t>
            </w:r>
          </w:p>
        </w:tc>
        <w:tc>
          <w:tcPr>
            <w:tcW w:w="1893" w:type="dxa"/>
            <w:shd w:val="clear" w:color="auto" w:fill="auto"/>
          </w:tcPr>
          <w:p w14:paraId="701D379F" w14:textId="77777777" w:rsidR="0034180F" w:rsidRPr="0034180F" w:rsidRDefault="0034180F" w:rsidP="0034180F">
            <w:pPr>
              <w:snapToGrid w:val="0"/>
              <w:jc w:val="center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 xml:space="preserve">Excellent </w:t>
            </w:r>
          </w:p>
        </w:tc>
        <w:tc>
          <w:tcPr>
            <w:tcW w:w="1893" w:type="dxa"/>
            <w:shd w:val="clear" w:color="auto" w:fill="auto"/>
          </w:tcPr>
          <w:p w14:paraId="2BEBBC75" w14:textId="77777777" w:rsidR="0034180F" w:rsidRPr="0034180F" w:rsidRDefault="0034180F" w:rsidP="0034180F">
            <w:pPr>
              <w:snapToGrid w:val="0"/>
              <w:jc w:val="center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Good</w:t>
            </w:r>
          </w:p>
        </w:tc>
        <w:tc>
          <w:tcPr>
            <w:tcW w:w="1893" w:type="dxa"/>
            <w:shd w:val="clear" w:color="auto" w:fill="auto"/>
          </w:tcPr>
          <w:p w14:paraId="0DA9AB59" w14:textId="77777777" w:rsidR="0034180F" w:rsidRPr="0034180F" w:rsidRDefault="0034180F" w:rsidP="0034180F">
            <w:pPr>
              <w:snapToGrid w:val="0"/>
              <w:jc w:val="center"/>
              <w:rPr>
                <w:sz w:val="22"/>
                <w:szCs w:val="22"/>
                <w:lang w:val="en-GB" w:eastAsia="zh-HK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Fair</w:t>
            </w:r>
          </w:p>
        </w:tc>
        <w:tc>
          <w:tcPr>
            <w:tcW w:w="1893" w:type="dxa"/>
            <w:shd w:val="clear" w:color="auto" w:fill="auto"/>
          </w:tcPr>
          <w:p w14:paraId="411F3CD0" w14:textId="77777777" w:rsidR="0034180F" w:rsidRPr="0034180F" w:rsidRDefault="0034180F" w:rsidP="0034180F">
            <w:pPr>
              <w:snapToGrid w:val="0"/>
              <w:jc w:val="center"/>
              <w:rPr>
                <w:sz w:val="22"/>
                <w:szCs w:val="22"/>
                <w:lang w:val="en-GB" w:eastAsia="zh-HK"/>
              </w:rPr>
            </w:pPr>
            <w:r w:rsidRPr="0034180F">
              <w:rPr>
                <w:sz w:val="22"/>
                <w:szCs w:val="22"/>
                <w:lang w:val="en-GB" w:eastAsia="zh-HK"/>
              </w:rPr>
              <w:t>Poor</w:t>
            </w:r>
          </w:p>
        </w:tc>
      </w:tr>
      <w:tr w:rsidR="0034180F" w:rsidRPr="0034180F" w14:paraId="37B21989" w14:textId="77777777" w:rsidTr="00763730">
        <w:tc>
          <w:tcPr>
            <w:tcW w:w="1892" w:type="dxa"/>
            <w:vMerge w:val="restart"/>
            <w:shd w:val="clear" w:color="auto" w:fill="auto"/>
          </w:tcPr>
          <w:p w14:paraId="794DDB34" w14:textId="77777777" w:rsidR="0034180F" w:rsidRPr="0034180F" w:rsidRDefault="0079387C" w:rsidP="0034180F">
            <w:pPr>
              <w:snapToGrid w:val="0"/>
              <w:ind w:left="-18" w:right="-72"/>
              <w:rPr>
                <w:sz w:val="22"/>
                <w:szCs w:val="22"/>
                <w:lang w:val="en-GB" w:eastAsia="zh-HK"/>
              </w:rPr>
            </w:pPr>
            <w:r>
              <w:rPr>
                <w:sz w:val="22"/>
                <w:szCs w:val="22"/>
                <w:lang w:val="en-GB" w:eastAsia="en-US"/>
              </w:rPr>
              <w:t>Communication s</w:t>
            </w:r>
            <w:r w:rsidR="0034180F" w:rsidRPr="0034180F">
              <w:rPr>
                <w:sz w:val="22"/>
                <w:szCs w:val="22"/>
                <w:lang w:val="en-GB" w:eastAsia="en-US"/>
              </w:rPr>
              <w:t>kills</w:t>
            </w:r>
          </w:p>
          <w:p w14:paraId="3ADF65C8" w14:textId="77777777" w:rsidR="0034180F" w:rsidRPr="0034180F" w:rsidRDefault="0034180F" w:rsidP="0034180F">
            <w:pPr>
              <w:snapToGrid w:val="0"/>
              <w:ind w:left="-18" w:right="-72"/>
              <w:rPr>
                <w:sz w:val="22"/>
                <w:szCs w:val="22"/>
                <w:lang w:val="en-GB" w:eastAsia="zh-HK"/>
              </w:rPr>
            </w:pPr>
          </w:p>
          <w:p w14:paraId="2750884B" w14:textId="04701436" w:rsidR="0034180F" w:rsidRPr="0034180F" w:rsidRDefault="00314C73" w:rsidP="0034180F">
            <w:pPr>
              <w:snapToGrid w:val="0"/>
              <w:ind w:left="-18" w:right="-72"/>
              <w:rPr>
                <w:rFonts w:eastAsia="等线"/>
                <w:sz w:val="22"/>
                <w:szCs w:val="22"/>
                <w:lang w:val="en-GB" w:eastAsia="zh-CN"/>
              </w:rPr>
            </w:pPr>
            <w:r>
              <w:rPr>
                <w:rFonts w:eastAsia="等线"/>
                <w:sz w:val="22"/>
                <w:szCs w:val="22"/>
                <w:lang w:val="en-GB" w:eastAsia="zh-CN"/>
              </w:rPr>
              <w:t>3</w:t>
            </w:r>
            <w:r w:rsidR="0034180F" w:rsidRPr="0034180F">
              <w:rPr>
                <w:rFonts w:eastAsia="等线"/>
                <w:sz w:val="22"/>
                <w:szCs w:val="22"/>
                <w:lang w:val="en-GB" w:eastAsia="zh-CN"/>
              </w:rPr>
              <w:t>0%</w:t>
            </w:r>
            <w:r w:rsidR="008F0E44">
              <w:rPr>
                <w:rFonts w:eastAsia="等线"/>
                <w:sz w:val="22"/>
                <w:szCs w:val="22"/>
                <w:lang w:val="en-GB" w:eastAsia="zh-CN"/>
              </w:rPr>
              <w:t xml:space="preserve"> (Individual</w:t>
            </w:r>
            <w:r w:rsidR="00EE2B97" w:rsidRPr="00EE2B97">
              <w:rPr>
                <w:rFonts w:eastAsia="等线"/>
                <w:sz w:val="22"/>
                <w:szCs w:val="22"/>
                <w:lang w:val="en-GB" w:eastAsia="zh-CN"/>
              </w:rPr>
              <w:t xml:space="preserve"> students</w:t>
            </w:r>
            <w:r w:rsidR="00EE2B97">
              <w:rPr>
                <w:rFonts w:eastAsia="等线"/>
                <w:sz w:val="22"/>
                <w:szCs w:val="22"/>
                <w:lang w:val="en-GB" w:eastAsia="zh-CN"/>
              </w:rPr>
              <w:t xml:space="preserve">’ </w:t>
            </w:r>
            <w:r w:rsidR="00EE2B97" w:rsidRPr="00EE2B97">
              <w:rPr>
                <w:rFonts w:eastAsia="等线"/>
                <w:sz w:val="22"/>
                <w:szCs w:val="22"/>
                <w:lang w:val="en-GB" w:eastAsia="zh-CN"/>
              </w:rPr>
              <w:t>performance</w:t>
            </w:r>
            <w:r w:rsidR="008F0E44">
              <w:rPr>
                <w:rFonts w:eastAsia="等线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1893" w:type="dxa"/>
            <w:shd w:val="clear" w:color="auto" w:fill="auto"/>
          </w:tcPr>
          <w:p w14:paraId="57896888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Consistently speaks with appropriate volume, tone, and articulation.</w:t>
            </w:r>
          </w:p>
        </w:tc>
        <w:tc>
          <w:tcPr>
            <w:tcW w:w="1893" w:type="dxa"/>
            <w:shd w:val="clear" w:color="auto" w:fill="auto"/>
          </w:tcPr>
          <w:p w14:paraId="4D7C0797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proofErr w:type="gramStart"/>
            <w:r w:rsidRPr="0034180F">
              <w:rPr>
                <w:sz w:val="22"/>
                <w:szCs w:val="22"/>
                <w:lang w:val="en-GB" w:eastAsia="en-US"/>
              </w:rPr>
              <w:t>Generally</w:t>
            </w:r>
            <w:proofErr w:type="gramEnd"/>
            <w:r w:rsidRPr="0034180F">
              <w:rPr>
                <w:sz w:val="22"/>
                <w:szCs w:val="22"/>
                <w:lang w:val="en-GB" w:eastAsia="en-US"/>
              </w:rPr>
              <w:t xml:space="preserve"> speaks with appropriate volume, tone, and articulation.</w:t>
            </w:r>
          </w:p>
        </w:tc>
        <w:tc>
          <w:tcPr>
            <w:tcW w:w="1893" w:type="dxa"/>
            <w:shd w:val="clear" w:color="auto" w:fill="auto"/>
          </w:tcPr>
          <w:p w14:paraId="2A3C120F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Has difficulty speaking with appropriate volume, tone, and articulation.</w:t>
            </w:r>
          </w:p>
        </w:tc>
        <w:tc>
          <w:tcPr>
            <w:tcW w:w="1893" w:type="dxa"/>
            <w:shd w:val="clear" w:color="auto" w:fill="auto"/>
          </w:tcPr>
          <w:p w14:paraId="5D8D99FF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Does not speak with appropriate volume, tone, and articulation.</w:t>
            </w:r>
          </w:p>
          <w:p w14:paraId="1C59AF98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</w:p>
        </w:tc>
      </w:tr>
      <w:tr w:rsidR="0034180F" w:rsidRPr="0034180F" w14:paraId="339F9709" w14:textId="77777777" w:rsidTr="00763730">
        <w:tc>
          <w:tcPr>
            <w:tcW w:w="1892" w:type="dxa"/>
            <w:vMerge/>
            <w:shd w:val="clear" w:color="auto" w:fill="auto"/>
          </w:tcPr>
          <w:p w14:paraId="468A62E7" w14:textId="77777777" w:rsidR="0034180F" w:rsidRPr="0034180F" w:rsidRDefault="0034180F" w:rsidP="0034180F">
            <w:pPr>
              <w:snapToGrid w:val="0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4601125B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Consistently employs appropriate eye contact and posture.</w:t>
            </w:r>
          </w:p>
        </w:tc>
        <w:tc>
          <w:tcPr>
            <w:tcW w:w="1893" w:type="dxa"/>
            <w:shd w:val="clear" w:color="auto" w:fill="auto"/>
          </w:tcPr>
          <w:p w14:paraId="322A101D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Frequently employs appropriate eye contact and posture.</w:t>
            </w:r>
          </w:p>
        </w:tc>
        <w:tc>
          <w:tcPr>
            <w:tcW w:w="1893" w:type="dxa"/>
            <w:shd w:val="clear" w:color="auto" w:fill="auto"/>
          </w:tcPr>
          <w:p w14:paraId="12B90753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Employs infrequent eye contact and/or poor posture.</w:t>
            </w:r>
          </w:p>
        </w:tc>
        <w:tc>
          <w:tcPr>
            <w:tcW w:w="1893" w:type="dxa"/>
            <w:shd w:val="clear" w:color="auto" w:fill="auto"/>
          </w:tcPr>
          <w:p w14:paraId="5F5AA602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Makes no eye contact.</w:t>
            </w:r>
          </w:p>
        </w:tc>
      </w:tr>
      <w:tr w:rsidR="0034180F" w:rsidRPr="0034180F" w14:paraId="09B98176" w14:textId="77777777" w:rsidTr="00763730">
        <w:tc>
          <w:tcPr>
            <w:tcW w:w="1892" w:type="dxa"/>
            <w:vMerge/>
            <w:shd w:val="clear" w:color="auto" w:fill="auto"/>
          </w:tcPr>
          <w:p w14:paraId="0C71F4DC" w14:textId="77777777" w:rsidR="0034180F" w:rsidRPr="0034180F" w:rsidRDefault="0034180F" w:rsidP="0034180F">
            <w:pPr>
              <w:snapToGrid w:val="0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0ACB656E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Consistently employs appropriate nonverbal communication techniques.</w:t>
            </w:r>
          </w:p>
        </w:tc>
        <w:tc>
          <w:tcPr>
            <w:tcW w:w="1893" w:type="dxa"/>
            <w:shd w:val="clear" w:color="auto" w:fill="auto"/>
          </w:tcPr>
          <w:p w14:paraId="37FEE7B5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Adequately employs appropriate nonverbal communication techniques.</w:t>
            </w:r>
          </w:p>
        </w:tc>
        <w:tc>
          <w:tcPr>
            <w:tcW w:w="1893" w:type="dxa"/>
            <w:shd w:val="clear" w:color="auto" w:fill="auto"/>
          </w:tcPr>
          <w:p w14:paraId="490BCDD1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Employs limited nonverbal communication techniques.</w:t>
            </w:r>
          </w:p>
        </w:tc>
        <w:tc>
          <w:tcPr>
            <w:tcW w:w="1893" w:type="dxa"/>
            <w:shd w:val="clear" w:color="auto" w:fill="auto"/>
          </w:tcPr>
          <w:p w14:paraId="64E39434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Does not employ nonverbal communication techniques.</w:t>
            </w:r>
          </w:p>
        </w:tc>
      </w:tr>
      <w:tr w:rsidR="0034180F" w:rsidRPr="0034180F" w14:paraId="59ECE57A" w14:textId="77777777" w:rsidTr="00763730">
        <w:tc>
          <w:tcPr>
            <w:tcW w:w="1892" w:type="dxa"/>
            <w:vMerge/>
            <w:shd w:val="clear" w:color="auto" w:fill="auto"/>
          </w:tcPr>
          <w:p w14:paraId="2CA834EE" w14:textId="77777777" w:rsidR="0034180F" w:rsidRPr="0034180F" w:rsidRDefault="0034180F" w:rsidP="0034180F">
            <w:pPr>
              <w:snapToGrid w:val="0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4C03569E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Consistently exhibits poise, enthusiasm, and confidence.</w:t>
            </w:r>
          </w:p>
        </w:tc>
        <w:tc>
          <w:tcPr>
            <w:tcW w:w="1893" w:type="dxa"/>
            <w:shd w:val="clear" w:color="auto" w:fill="auto"/>
          </w:tcPr>
          <w:p w14:paraId="371EC22B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proofErr w:type="gramStart"/>
            <w:r w:rsidRPr="0034180F">
              <w:rPr>
                <w:sz w:val="22"/>
                <w:szCs w:val="22"/>
                <w:lang w:val="en-GB" w:eastAsia="en-US"/>
              </w:rPr>
              <w:t>Generally</w:t>
            </w:r>
            <w:proofErr w:type="gramEnd"/>
            <w:r w:rsidRPr="0034180F">
              <w:rPr>
                <w:sz w:val="22"/>
                <w:szCs w:val="22"/>
                <w:lang w:val="en-GB" w:eastAsia="en-US"/>
              </w:rPr>
              <w:t xml:space="preserve"> exhibits poise, enthusiasm, and confidence.</w:t>
            </w:r>
          </w:p>
        </w:tc>
        <w:tc>
          <w:tcPr>
            <w:tcW w:w="1893" w:type="dxa"/>
            <w:shd w:val="clear" w:color="auto" w:fill="auto"/>
          </w:tcPr>
          <w:p w14:paraId="320BAC23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Exhibits limited poise, enthusiasm, and confidence.</w:t>
            </w:r>
          </w:p>
        </w:tc>
        <w:tc>
          <w:tcPr>
            <w:tcW w:w="1893" w:type="dxa"/>
            <w:shd w:val="clear" w:color="auto" w:fill="auto"/>
          </w:tcPr>
          <w:p w14:paraId="04D77D41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Lacks poise, enthusiasm, and confidence.</w:t>
            </w:r>
          </w:p>
        </w:tc>
      </w:tr>
      <w:tr w:rsidR="0034180F" w:rsidRPr="0034180F" w14:paraId="0D01B5F0" w14:textId="77777777" w:rsidTr="00763730">
        <w:tc>
          <w:tcPr>
            <w:tcW w:w="1892" w:type="dxa"/>
            <w:vMerge/>
            <w:shd w:val="clear" w:color="auto" w:fill="auto"/>
          </w:tcPr>
          <w:p w14:paraId="702C625E" w14:textId="77777777" w:rsidR="0034180F" w:rsidRPr="0034180F" w:rsidRDefault="0034180F" w:rsidP="0034180F">
            <w:pPr>
              <w:snapToGrid w:val="0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71C6A34F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Adheres to prescribed time guidelines.</w:t>
            </w:r>
          </w:p>
        </w:tc>
        <w:tc>
          <w:tcPr>
            <w:tcW w:w="1893" w:type="dxa"/>
            <w:shd w:val="clear" w:color="auto" w:fill="auto"/>
          </w:tcPr>
          <w:p w14:paraId="6C7414F1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Adheres to prescribed time guidelines.</w:t>
            </w:r>
          </w:p>
        </w:tc>
        <w:tc>
          <w:tcPr>
            <w:tcW w:w="1893" w:type="dxa"/>
            <w:shd w:val="clear" w:color="auto" w:fill="auto"/>
          </w:tcPr>
          <w:p w14:paraId="3C545C82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Violates prescribed time guidelines.</w:t>
            </w:r>
          </w:p>
        </w:tc>
        <w:tc>
          <w:tcPr>
            <w:tcW w:w="1893" w:type="dxa"/>
            <w:shd w:val="clear" w:color="auto" w:fill="auto"/>
          </w:tcPr>
          <w:p w14:paraId="0B6DC3EB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Violates prescribed time guidelines.</w:t>
            </w:r>
          </w:p>
        </w:tc>
      </w:tr>
      <w:tr w:rsidR="0034180F" w:rsidRPr="0034180F" w14:paraId="21730C0B" w14:textId="77777777" w:rsidTr="00763730">
        <w:tc>
          <w:tcPr>
            <w:tcW w:w="1892" w:type="dxa"/>
            <w:vMerge/>
            <w:shd w:val="clear" w:color="auto" w:fill="auto"/>
          </w:tcPr>
          <w:p w14:paraId="15AD6812" w14:textId="77777777" w:rsidR="0034180F" w:rsidRPr="0034180F" w:rsidRDefault="0034180F" w:rsidP="0034180F">
            <w:pPr>
              <w:snapToGrid w:val="0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387E30A3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Employs creative use of visual aids that enrich or reinforce presentation.</w:t>
            </w:r>
          </w:p>
        </w:tc>
        <w:tc>
          <w:tcPr>
            <w:tcW w:w="1893" w:type="dxa"/>
            <w:shd w:val="clear" w:color="auto" w:fill="auto"/>
          </w:tcPr>
          <w:p w14:paraId="5C1CBC99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Employs appropriate visual aids that relate to presentation.</w:t>
            </w:r>
          </w:p>
        </w:tc>
        <w:tc>
          <w:tcPr>
            <w:tcW w:w="1893" w:type="dxa"/>
            <w:shd w:val="clear" w:color="auto" w:fill="auto"/>
          </w:tcPr>
          <w:p w14:paraId="557C1C30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Employs ineffective visual aids.</w:t>
            </w:r>
          </w:p>
          <w:p w14:paraId="155238C7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893" w:type="dxa"/>
            <w:shd w:val="clear" w:color="auto" w:fill="auto"/>
          </w:tcPr>
          <w:p w14:paraId="0E58EDE2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  <w:r w:rsidRPr="0034180F">
              <w:rPr>
                <w:sz w:val="22"/>
                <w:szCs w:val="22"/>
                <w:lang w:val="en-GB" w:eastAsia="en-US"/>
              </w:rPr>
              <w:t>Uses no visual aids.</w:t>
            </w:r>
          </w:p>
          <w:p w14:paraId="04AAA470" w14:textId="77777777" w:rsidR="0034180F" w:rsidRPr="0034180F" w:rsidRDefault="0034180F" w:rsidP="0034180F">
            <w:pPr>
              <w:snapToGrid w:val="0"/>
              <w:spacing w:before="20" w:after="20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55A1D40B" w14:textId="77777777" w:rsidR="0034180F" w:rsidRPr="0034180F" w:rsidRDefault="0034180F" w:rsidP="0034180F">
      <w:pPr>
        <w:rPr>
          <w:vanish/>
          <w:sz w:val="20"/>
          <w:szCs w:val="20"/>
          <w:lang w:val="en-GB" w:eastAsia="en-US"/>
        </w:rPr>
      </w:pPr>
    </w:p>
    <w:tbl>
      <w:tblPr>
        <w:tblpPr w:leftFromText="180" w:rightFromText="180" w:vertAnchor="text" w:horzAnchor="margin" w:tblpY="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2"/>
        <w:gridCol w:w="1893"/>
        <w:gridCol w:w="1893"/>
        <w:gridCol w:w="1893"/>
        <w:gridCol w:w="1893"/>
      </w:tblGrid>
      <w:tr w:rsidR="0034180F" w:rsidRPr="0034180F" w14:paraId="06AD4B22" w14:textId="77777777" w:rsidTr="00763730">
        <w:trPr>
          <w:cantSplit/>
        </w:trPr>
        <w:tc>
          <w:tcPr>
            <w:tcW w:w="1892" w:type="dxa"/>
            <w:vMerge w:val="restart"/>
          </w:tcPr>
          <w:p w14:paraId="3C507FDD" w14:textId="77777777" w:rsidR="0034180F" w:rsidRPr="0034180F" w:rsidRDefault="0079387C" w:rsidP="00341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 and c</w:t>
            </w:r>
            <w:r w:rsidR="0034180F" w:rsidRPr="0034180F">
              <w:rPr>
                <w:sz w:val="22"/>
                <w:szCs w:val="22"/>
              </w:rPr>
              <w:t>oherence</w:t>
            </w:r>
          </w:p>
          <w:p w14:paraId="77462144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  <w:p w14:paraId="587721B1" w14:textId="77777777" w:rsidR="0034180F" w:rsidRPr="0034180F" w:rsidRDefault="00314C73" w:rsidP="0034180F">
            <w:pPr>
              <w:jc w:val="both"/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/>
                <w:sz w:val="22"/>
                <w:szCs w:val="22"/>
                <w:lang w:eastAsia="zh-CN"/>
              </w:rPr>
              <w:t>5</w:t>
            </w:r>
            <w:r w:rsidR="0034180F" w:rsidRPr="0034180F">
              <w:rPr>
                <w:rFonts w:eastAsia="等线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1893" w:type="dxa"/>
          </w:tcPr>
          <w:p w14:paraId="6D546408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Effectively defines a main idea and clearly adheres to its purpose throughout presentation.</w:t>
            </w:r>
          </w:p>
        </w:tc>
        <w:tc>
          <w:tcPr>
            <w:tcW w:w="1893" w:type="dxa"/>
          </w:tcPr>
          <w:p w14:paraId="598E73DA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Adequately defines a main idea and adheres to its purpose throughout presentation.</w:t>
            </w:r>
          </w:p>
        </w:tc>
        <w:tc>
          <w:tcPr>
            <w:tcW w:w="1893" w:type="dxa"/>
          </w:tcPr>
          <w:p w14:paraId="48FF503B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Insufficiently defines a main idea and adheres to its purpose throughout presentation.</w:t>
            </w:r>
          </w:p>
        </w:tc>
        <w:tc>
          <w:tcPr>
            <w:tcW w:w="1893" w:type="dxa"/>
          </w:tcPr>
          <w:p w14:paraId="05B5BFB4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Does not define a main idea or adhere to its purpose.</w:t>
            </w:r>
          </w:p>
          <w:p w14:paraId="28880ED2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</w:tc>
      </w:tr>
      <w:tr w:rsidR="0034180F" w:rsidRPr="0034180F" w14:paraId="0C2387B3" w14:textId="77777777" w:rsidTr="00763730">
        <w:trPr>
          <w:cantSplit/>
        </w:trPr>
        <w:tc>
          <w:tcPr>
            <w:tcW w:w="1892" w:type="dxa"/>
            <w:vMerge/>
          </w:tcPr>
          <w:p w14:paraId="41281DB6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14:paraId="3B089819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Employs a logical and engaging sequence which the audience can follow.</w:t>
            </w:r>
          </w:p>
        </w:tc>
        <w:tc>
          <w:tcPr>
            <w:tcW w:w="1893" w:type="dxa"/>
          </w:tcPr>
          <w:p w14:paraId="53BFCDC6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Employs a logical sequence which the audience can follow.</w:t>
            </w:r>
          </w:p>
        </w:tc>
        <w:tc>
          <w:tcPr>
            <w:tcW w:w="1893" w:type="dxa"/>
          </w:tcPr>
          <w:p w14:paraId="004604D8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Employs an ineffective sequence confusing to the audience.</w:t>
            </w:r>
          </w:p>
        </w:tc>
        <w:tc>
          <w:tcPr>
            <w:tcW w:w="1893" w:type="dxa"/>
          </w:tcPr>
          <w:p w14:paraId="193472C4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Lacks an organizational sequence.</w:t>
            </w:r>
          </w:p>
        </w:tc>
      </w:tr>
      <w:tr w:rsidR="0034180F" w:rsidRPr="0034180F" w14:paraId="67539D4D" w14:textId="77777777" w:rsidTr="00763730">
        <w:trPr>
          <w:cantSplit/>
        </w:trPr>
        <w:tc>
          <w:tcPr>
            <w:tcW w:w="1892" w:type="dxa"/>
            <w:vMerge/>
          </w:tcPr>
          <w:p w14:paraId="4A198C3D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14:paraId="5125E49F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Demonstrates exceptional use of supporting details/ evidence.</w:t>
            </w:r>
          </w:p>
        </w:tc>
        <w:tc>
          <w:tcPr>
            <w:tcW w:w="1893" w:type="dxa"/>
          </w:tcPr>
          <w:p w14:paraId="35C0795C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Demonstrates sufficient use of supporting details/ evidence.</w:t>
            </w:r>
          </w:p>
        </w:tc>
        <w:tc>
          <w:tcPr>
            <w:tcW w:w="1893" w:type="dxa"/>
          </w:tcPr>
          <w:p w14:paraId="33FC90D8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Demonstrates insufficient supporting details/ evidence.</w:t>
            </w:r>
          </w:p>
        </w:tc>
        <w:tc>
          <w:tcPr>
            <w:tcW w:w="1893" w:type="dxa"/>
          </w:tcPr>
          <w:p w14:paraId="7B4D80D0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Demonstrates no supporting details/evidence.</w:t>
            </w:r>
          </w:p>
        </w:tc>
      </w:tr>
      <w:tr w:rsidR="0034180F" w:rsidRPr="0034180F" w14:paraId="4BC81566" w14:textId="77777777" w:rsidTr="00763730">
        <w:trPr>
          <w:cantSplit/>
        </w:trPr>
        <w:tc>
          <w:tcPr>
            <w:tcW w:w="1892" w:type="dxa"/>
          </w:tcPr>
          <w:p w14:paraId="0DC688FD" w14:textId="77777777" w:rsidR="0034180F" w:rsidRPr="0034180F" w:rsidRDefault="0034180F" w:rsidP="0034180F">
            <w:pPr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Responses to questions</w:t>
            </w:r>
          </w:p>
          <w:p w14:paraId="1482089C" w14:textId="77777777" w:rsidR="0034180F" w:rsidRPr="0034180F" w:rsidRDefault="0034180F" w:rsidP="0034180F">
            <w:pPr>
              <w:jc w:val="both"/>
              <w:rPr>
                <w:rFonts w:eastAsia="等线"/>
                <w:sz w:val="22"/>
                <w:szCs w:val="22"/>
                <w:lang w:eastAsia="zh-CN"/>
              </w:rPr>
            </w:pPr>
            <w:r w:rsidRPr="0034180F">
              <w:rPr>
                <w:rFonts w:eastAsia="等线" w:hint="eastAsia"/>
                <w:sz w:val="22"/>
                <w:szCs w:val="22"/>
                <w:lang w:eastAsia="zh-CN"/>
              </w:rPr>
              <w:t>2</w:t>
            </w:r>
            <w:r w:rsidRPr="0034180F">
              <w:rPr>
                <w:rFonts w:eastAsia="等线"/>
                <w:sz w:val="22"/>
                <w:szCs w:val="22"/>
                <w:lang w:eastAsia="zh-CN"/>
              </w:rPr>
              <w:t>0%</w:t>
            </w:r>
          </w:p>
          <w:p w14:paraId="5B911313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14:paraId="6795A7E7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Confidently, politely, and accurately responds to instructor’s or classmates’ questions and comments.</w:t>
            </w:r>
          </w:p>
        </w:tc>
        <w:tc>
          <w:tcPr>
            <w:tcW w:w="1893" w:type="dxa"/>
          </w:tcPr>
          <w:p w14:paraId="73572740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>Politely and accurately responds</w:t>
            </w:r>
            <w:r w:rsidR="007978FC">
              <w:rPr>
                <w:sz w:val="22"/>
                <w:szCs w:val="22"/>
              </w:rPr>
              <w:t xml:space="preserve"> </w:t>
            </w:r>
            <w:r w:rsidRPr="0034180F">
              <w:rPr>
                <w:sz w:val="22"/>
                <w:szCs w:val="22"/>
              </w:rPr>
              <w:t>to instructor’s or classmates’ questions and comments.</w:t>
            </w:r>
          </w:p>
          <w:p w14:paraId="7189B663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14:paraId="4B26E2C9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 xml:space="preserve">Ineffectively </w:t>
            </w:r>
            <w:r w:rsidR="007978FC" w:rsidRPr="0034180F">
              <w:rPr>
                <w:sz w:val="22"/>
                <w:szCs w:val="22"/>
              </w:rPr>
              <w:t>responds to</w:t>
            </w:r>
            <w:r w:rsidRPr="0034180F">
              <w:rPr>
                <w:sz w:val="22"/>
                <w:szCs w:val="22"/>
              </w:rPr>
              <w:t xml:space="preserve"> </w:t>
            </w:r>
            <w:r w:rsidR="007978FC" w:rsidRPr="0034180F">
              <w:rPr>
                <w:sz w:val="22"/>
                <w:szCs w:val="22"/>
              </w:rPr>
              <w:t>instructor’s or</w:t>
            </w:r>
            <w:r w:rsidRPr="0034180F">
              <w:rPr>
                <w:sz w:val="22"/>
                <w:szCs w:val="22"/>
              </w:rPr>
              <w:t xml:space="preserve"> classmates’ questions and comments.</w:t>
            </w:r>
          </w:p>
          <w:p w14:paraId="2DD7055F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14:paraId="2CF5EAE0" w14:textId="77777777" w:rsidR="0034180F" w:rsidRPr="0034180F" w:rsidRDefault="0034180F" w:rsidP="0034180F">
            <w:pPr>
              <w:jc w:val="both"/>
              <w:rPr>
                <w:sz w:val="22"/>
                <w:szCs w:val="22"/>
              </w:rPr>
            </w:pPr>
            <w:r w:rsidRPr="0034180F">
              <w:rPr>
                <w:sz w:val="22"/>
                <w:szCs w:val="22"/>
              </w:rPr>
              <w:t xml:space="preserve">Unacceptably responds/does not </w:t>
            </w:r>
            <w:r w:rsidR="007978FC" w:rsidRPr="0034180F">
              <w:rPr>
                <w:sz w:val="22"/>
                <w:szCs w:val="22"/>
              </w:rPr>
              <w:t>respond to</w:t>
            </w:r>
            <w:r w:rsidRPr="0034180F">
              <w:rPr>
                <w:sz w:val="22"/>
                <w:szCs w:val="22"/>
              </w:rPr>
              <w:t xml:space="preserve"> instructor’s or classmates’ questions and comments.</w:t>
            </w:r>
          </w:p>
          <w:p w14:paraId="71405349" w14:textId="77777777" w:rsidR="0034180F" w:rsidRPr="0034180F" w:rsidRDefault="0034180F" w:rsidP="0034180F">
            <w:pPr>
              <w:rPr>
                <w:sz w:val="22"/>
                <w:szCs w:val="22"/>
              </w:rPr>
            </w:pPr>
          </w:p>
        </w:tc>
      </w:tr>
    </w:tbl>
    <w:p w14:paraId="55E9C9E3" w14:textId="77777777" w:rsidR="0034180F" w:rsidRPr="0034180F" w:rsidRDefault="0034180F" w:rsidP="0034180F">
      <w:pPr>
        <w:jc w:val="both"/>
        <w:rPr>
          <w:rFonts w:eastAsia="宋体"/>
          <w:lang w:eastAsia="zh-CN"/>
        </w:rPr>
      </w:pPr>
    </w:p>
    <w:p w14:paraId="04F2EF85" w14:textId="77777777" w:rsidR="00314C73" w:rsidRDefault="0034180F" w:rsidP="0034180F">
      <w:pPr>
        <w:rPr>
          <w:b/>
          <w:sz w:val="28"/>
          <w:szCs w:val="28"/>
          <w:lang w:val="en-GB" w:eastAsia="zh-HK"/>
        </w:rPr>
      </w:pPr>
      <w:r w:rsidRPr="0034180F">
        <w:rPr>
          <w:b/>
          <w:sz w:val="28"/>
          <w:szCs w:val="28"/>
          <w:lang w:val="en-GB" w:eastAsia="en-US"/>
        </w:rPr>
        <w:lastRenderedPageBreak/>
        <w:t xml:space="preserve">Assessment </w:t>
      </w:r>
      <w:r w:rsidRPr="0034180F">
        <w:rPr>
          <w:b/>
          <w:sz w:val="28"/>
          <w:szCs w:val="28"/>
          <w:lang w:val="en-GB" w:eastAsia="zh-HK"/>
        </w:rPr>
        <w:t>Rubric for T</w:t>
      </w:r>
      <w:r>
        <w:rPr>
          <w:b/>
          <w:sz w:val="28"/>
          <w:szCs w:val="28"/>
          <w:lang w:val="en-GB" w:eastAsia="zh-HK"/>
        </w:rPr>
        <w:t>ranslation Exercise</w:t>
      </w:r>
      <w:r w:rsidR="00CE72F3">
        <w:rPr>
          <w:b/>
          <w:sz w:val="28"/>
          <w:szCs w:val="28"/>
          <w:lang w:val="en-GB" w:eastAsia="zh-HK"/>
        </w:rPr>
        <w:t xml:space="preserve"> &amp; Translation Assignment</w:t>
      </w:r>
    </w:p>
    <w:p w14:paraId="76DB83ED" w14:textId="77777777" w:rsidR="0034180F" w:rsidRPr="0034180F" w:rsidRDefault="0034180F" w:rsidP="0034180F">
      <w:pPr>
        <w:rPr>
          <w:b/>
          <w:sz w:val="28"/>
          <w:szCs w:val="28"/>
          <w:lang w:val="en-GB" w:eastAsia="zh-HK"/>
        </w:rPr>
      </w:pPr>
      <w:r>
        <w:rPr>
          <w:b/>
          <w:sz w:val="28"/>
          <w:szCs w:val="28"/>
          <w:lang w:val="en-GB" w:eastAsia="zh-HK"/>
        </w:rPr>
        <w:t xml:space="preserve">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22"/>
        <w:gridCol w:w="1903"/>
        <w:gridCol w:w="2172"/>
        <w:gridCol w:w="1964"/>
      </w:tblGrid>
      <w:tr w:rsidR="00041A77" w:rsidRPr="00B657D8" w14:paraId="25FFDF25" w14:textId="77777777" w:rsidTr="00B657D8">
        <w:trPr>
          <w:trHeight w:val="285"/>
        </w:trPr>
        <w:tc>
          <w:tcPr>
            <w:tcW w:w="1384" w:type="dxa"/>
            <w:shd w:val="clear" w:color="auto" w:fill="auto"/>
          </w:tcPr>
          <w:p w14:paraId="5E61074B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/>
                <w:lang w:val="en-GB" w:eastAsia="zh-CN"/>
              </w:rPr>
              <w:t xml:space="preserve">Criteria </w:t>
            </w:r>
          </w:p>
        </w:tc>
        <w:tc>
          <w:tcPr>
            <w:tcW w:w="2022" w:type="dxa"/>
            <w:shd w:val="clear" w:color="auto" w:fill="auto"/>
          </w:tcPr>
          <w:p w14:paraId="4B61AD2D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E</w:t>
            </w:r>
            <w:r w:rsidRPr="00B657D8">
              <w:rPr>
                <w:rFonts w:eastAsia="宋体"/>
                <w:lang w:val="en-GB" w:eastAsia="zh-CN"/>
              </w:rPr>
              <w:t>xcellent</w:t>
            </w:r>
          </w:p>
        </w:tc>
        <w:tc>
          <w:tcPr>
            <w:tcW w:w="1903" w:type="dxa"/>
            <w:shd w:val="clear" w:color="auto" w:fill="auto"/>
          </w:tcPr>
          <w:p w14:paraId="7D3D6485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G</w:t>
            </w:r>
            <w:r w:rsidRPr="00B657D8">
              <w:rPr>
                <w:rFonts w:eastAsia="宋体"/>
                <w:lang w:val="en-GB" w:eastAsia="zh-CN"/>
              </w:rPr>
              <w:t xml:space="preserve">ood </w:t>
            </w:r>
          </w:p>
        </w:tc>
        <w:tc>
          <w:tcPr>
            <w:tcW w:w="2172" w:type="dxa"/>
            <w:shd w:val="clear" w:color="auto" w:fill="auto"/>
          </w:tcPr>
          <w:p w14:paraId="374645F7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F</w:t>
            </w:r>
            <w:r w:rsidRPr="00B657D8">
              <w:rPr>
                <w:rFonts w:eastAsia="宋体"/>
                <w:lang w:val="en-GB" w:eastAsia="zh-CN"/>
              </w:rPr>
              <w:t xml:space="preserve">air </w:t>
            </w:r>
          </w:p>
        </w:tc>
        <w:tc>
          <w:tcPr>
            <w:tcW w:w="1964" w:type="dxa"/>
            <w:shd w:val="clear" w:color="auto" w:fill="auto"/>
          </w:tcPr>
          <w:p w14:paraId="1DF6F41E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P</w:t>
            </w:r>
            <w:r w:rsidRPr="00B657D8">
              <w:rPr>
                <w:rFonts w:eastAsia="宋体"/>
                <w:lang w:val="en-GB" w:eastAsia="zh-CN"/>
              </w:rPr>
              <w:t xml:space="preserve">oor </w:t>
            </w:r>
          </w:p>
        </w:tc>
      </w:tr>
      <w:tr w:rsidR="00041A77" w:rsidRPr="00B657D8" w14:paraId="493E6B49" w14:textId="77777777" w:rsidTr="00E507E2">
        <w:trPr>
          <w:trHeight w:val="3734"/>
        </w:trPr>
        <w:tc>
          <w:tcPr>
            <w:tcW w:w="1384" w:type="dxa"/>
            <w:shd w:val="clear" w:color="auto" w:fill="auto"/>
          </w:tcPr>
          <w:p w14:paraId="6420436A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/>
                <w:lang w:val="en-GB" w:eastAsia="zh-CN"/>
              </w:rPr>
              <w:t>Accuracy</w:t>
            </w:r>
          </w:p>
          <w:p w14:paraId="44C72375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eastAsia="zh-CN"/>
              </w:rPr>
              <w:t>30%</w:t>
            </w:r>
          </w:p>
        </w:tc>
        <w:tc>
          <w:tcPr>
            <w:tcW w:w="2022" w:type="dxa"/>
            <w:shd w:val="clear" w:color="auto" w:fill="auto"/>
          </w:tcPr>
          <w:p w14:paraId="26A81333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No identi</w:t>
            </w:r>
            <w:r w:rsidRPr="00B657D8">
              <w:rPr>
                <w:rFonts w:eastAsia="宋体"/>
                <w:lang w:val="en-GB" w:eastAsia="zh-CN"/>
              </w:rPr>
              <w:t>fi</w:t>
            </w:r>
            <w:r w:rsidRPr="00B657D8">
              <w:rPr>
                <w:rFonts w:eastAsia="宋体" w:hint="eastAsia"/>
                <w:lang w:val="en-GB" w:eastAsia="zh-CN"/>
              </w:rPr>
              <w:t>able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problems of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comprehension; original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message has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been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conveyed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completely to TL readers; no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omissions or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additions to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information</w:t>
            </w:r>
          </w:p>
        </w:tc>
        <w:tc>
          <w:tcPr>
            <w:tcW w:w="1903" w:type="dxa"/>
            <w:shd w:val="clear" w:color="auto" w:fill="auto"/>
          </w:tcPr>
          <w:p w14:paraId="18F5613F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Virtually no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problems of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comprehension except with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the most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highly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speciali</w:t>
            </w:r>
            <w:r w:rsidRPr="00B657D8">
              <w:rPr>
                <w:rFonts w:eastAsia="宋体"/>
                <w:lang w:val="en-GB" w:eastAsia="zh-CN"/>
              </w:rPr>
              <w:t>z</w:t>
            </w:r>
            <w:r w:rsidRPr="00B657D8">
              <w:rPr>
                <w:rFonts w:eastAsia="宋体" w:hint="eastAsia"/>
                <w:lang w:val="en-GB" w:eastAsia="zh-CN"/>
              </w:rPr>
              <w:t>ed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with no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in</w:t>
            </w:r>
            <w:r w:rsidRPr="00B657D8">
              <w:rPr>
                <w:rFonts w:eastAsia="宋体"/>
                <w:lang w:val="en-GB" w:eastAsia="zh-CN"/>
              </w:rPr>
              <w:t>fl</w:t>
            </w:r>
            <w:r w:rsidRPr="00B657D8">
              <w:rPr>
                <w:rFonts w:eastAsia="宋体" w:hint="eastAsia"/>
                <w:lang w:val="en-GB" w:eastAsia="zh-CN"/>
              </w:rPr>
              <w:t>uence on TL readers</w:t>
            </w:r>
            <w:r w:rsidRPr="00B657D8">
              <w:rPr>
                <w:rFonts w:eastAsia="宋体"/>
                <w:lang w:val="en-GB" w:eastAsia="zh-CN"/>
              </w:rPr>
              <w:t xml:space="preserve">’ </w:t>
            </w:r>
            <w:r w:rsidRPr="00B657D8">
              <w:rPr>
                <w:rFonts w:eastAsia="宋体" w:hint="eastAsia"/>
                <w:lang w:val="en-GB" w:eastAsia="zh-CN"/>
              </w:rPr>
              <w:t>understan</w:t>
            </w:r>
            <w:r w:rsidRPr="00B657D8">
              <w:rPr>
                <w:rFonts w:eastAsia="宋体"/>
                <w:lang w:val="en-GB" w:eastAsia="zh-CN"/>
              </w:rPr>
              <w:t>ding; some partial omissions and additions</w:t>
            </w:r>
          </w:p>
        </w:tc>
        <w:tc>
          <w:tcPr>
            <w:tcW w:w="2172" w:type="dxa"/>
            <w:shd w:val="clear" w:color="auto" w:fill="auto"/>
          </w:tcPr>
          <w:p w14:paraId="18A07FF0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Information is conveyed to TL readers with some difficulty due to translator’s misunderstanding of some parts of original message; apparent omissions and additions</w:t>
            </w:r>
          </w:p>
        </w:tc>
        <w:tc>
          <w:tcPr>
            <w:tcW w:w="1964" w:type="dxa"/>
            <w:shd w:val="clear" w:color="auto" w:fill="auto"/>
          </w:tcPr>
          <w:p w14:paraId="6058C9B1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Poor expression of ideas; numerous serious problems in understanding ST; interfere with communication of original message; difficult to understand TT</w:t>
            </w:r>
          </w:p>
        </w:tc>
      </w:tr>
      <w:tr w:rsidR="00041A77" w:rsidRPr="00B657D8" w14:paraId="04EAD06D" w14:textId="77777777" w:rsidTr="00E507E2">
        <w:trPr>
          <w:trHeight w:val="4524"/>
        </w:trPr>
        <w:tc>
          <w:tcPr>
            <w:tcW w:w="1384" w:type="dxa"/>
            <w:shd w:val="clear" w:color="auto" w:fill="auto"/>
          </w:tcPr>
          <w:p w14:paraId="7AA69D24" w14:textId="77777777" w:rsidR="00041A77" w:rsidRPr="00B657D8" w:rsidRDefault="00B90936" w:rsidP="00B657D8">
            <w:pPr>
              <w:jc w:val="both"/>
              <w:rPr>
                <w:rFonts w:eastAsia="宋体"/>
                <w:lang w:val="en-GB" w:eastAsia="zh-CN"/>
              </w:rPr>
            </w:pPr>
            <w:r>
              <w:rPr>
                <w:rFonts w:eastAsia="宋体"/>
                <w:lang w:val="en-GB" w:eastAsia="zh-CN"/>
              </w:rPr>
              <w:t>Finding e</w:t>
            </w:r>
            <w:r w:rsidR="00041A77" w:rsidRPr="00B657D8">
              <w:rPr>
                <w:rFonts w:eastAsia="宋体"/>
                <w:lang w:val="en-GB" w:eastAsia="zh-CN"/>
              </w:rPr>
              <w:t>quivalent</w:t>
            </w:r>
          </w:p>
          <w:p w14:paraId="64E7752C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eastAsia="zh-CN"/>
              </w:rPr>
              <w:t>30%</w:t>
            </w:r>
          </w:p>
        </w:tc>
        <w:tc>
          <w:tcPr>
            <w:tcW w:w="2022" w:type="dxa"/>
            <w:shd w:val="clear" w:color="auto" w:fill="auto"/>
          </w:tcPr>
          <w:p w14:paraId="1E870602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t>All lexical and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syntactic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elements have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been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understood;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precise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usage; words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have been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chosen so</w:t>
            </w:r>
            <w:r w:rsidRPr="00B657D8">
              <w:rPr>
                <w:rFonts w:eastAsia="宋体"/>
                <w:lang w:val="en-GB" w:eastAsia="zh-CN"/>
              </w:rPr>
              <w:t xml:space="preserve"> skilfully</w:t>
            </w:r>
            <w:r w:rsidRPr="00B657D8">
              <w:rPr>
                <w:rFonts w:eastAsia="宋体" w:hint="eastAsia"/>
                <w:lang w:val="en-GB" w:eastAsia="zh-CN"/>
              </w:rPr>
              <w:t xml:space="preserve"> that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the wor</w:t>
            </w:r>
            <w:r w:rsidRPr="00B657D8">
              <w:rPr>
                <w:rFonts w:eastAsia="宋体"/>
                <w:lang w:val="en-GB" w:eastAsia="zh-CN"/>
              </w:rPr>
              <w:t xml:space="preserve">k </w:t>
            </w:r>
            <w:r w:rsidRPr="00B657D8">
              <w:rPr>
                <w:rFonts w:eastAsia="宋体" w:hint="eastAsia"/>
                <w:lang w:val="en-GB" w:eastAsia="zh-CN"/>
              </w:rPr>
              <w:t>reads li</w:t>
            </w:r>
            <w:r w:rsidRPr="00B657D8">
              <w:rPr>
                <w:rFonts w:eastAsia="宋体"/>
                <w:lang w:val="en-GB" w:eastAsia="zh-CN"/>
              </w:rPr>
              <w:t>k</w:t>
            </w:r>
            <w:r w:rsidRPr="00B657D8">
              <w:rPr>
                <w:rFonts w:eastAsia="宋体" w:hint="eastAsia"/>
                <w:lang w:val="en-GB" w:eastAsia="zh-CN"/>
              </w:rPr>
              <w:t>e a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good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publishable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version</w:t>
            </w:r>
          </w:p>
        </w:tc>
        <w:tc>
          <w:tcPr>
            <w:tcW w:w="1903" w:type="dxa"/>
            <w:shd w:val="clear" w:color="auto" w:fill="auto"/>
          </w:tcPr>
          <w:p w14:paraId="3CFE3938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F</w:t>
            </w:r>
            <w:r w:rsidRPr="00B657D8">
              <w:rPr>
                <w:rFonts w:eastAsia="宋体" w:hint="eastAsia"/>
                <w:lang w:val="en-GB" w:eastAsia="zh-CN"/>
              </w:rPr>
              <w:t>ull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comprehension and good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usage of a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wide range of 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and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structures;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specialized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presents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some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problems with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unsuitable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e</w:t>
            </w:r>
            <w:r w:rsidRPr="00B657D8">
              <w:rPr>
                <w:rFonts w:eastAsia="宋体"/>
                <w:lang w:val="en-GB" w:eastAsia="zh-CN"/>
              </w:rPr>
              <w:t>q</w:t>
            </w:r>
            <w:r w:rsidRPr="00B657D8">
              <w:rPr>
                <w:rFonts w:eastAsia="宋体" w:hint="eastAsia"/>
                <w:lang w:val="en-GB" w:eastAsia="zh-CN"/>
              </w:rPr>
              <w:t>uivalents</w:t>
            </w:r>
          </w:p>
        </w:tc>
        <w:tc>
          <w:tcPr>
            <w:tcW w:w="2172" w:type="dxa"/>
            <w:shd w:val="clear" w:color="auto" w:fill="auto"/>
          </w:tcPr>
          <w:p w14:paraId="7FE5DF8C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G</w:t>
            </w:r>
            <w:r w:rsidRPr="00B657D8">
              <w:rPr>
                <w:rFonts w:eastAsia="宋体" w:hint="eastAsia"/>
                <w:lang w:val="en-GB" w:eastAsia="zh-CN"/>
              </w:rPr>
              <w:t>eneral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comprehension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of a fair range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of 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although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some gaps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observed; some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misused; some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evidence of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plausible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attempts to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wor</w:t>
            </w:r>
            <w:r w:rsidRPr="00B657D8">
              <w:rPr>
                <w:rFonts w:eastAsia="宋体"/>
                <w:lang w:val="en-GB" w:eastAsia="zh-CN"/>
              </w:rPr>
              <w:t xml:space="preserve">k </w:t>
            </w:r>
            <w:r w:rsidRPr="00B657D8">
              <w:rPr>
                <w:rFonts w:eastAsia="宋体" w:hint="eastAsia"/>
                <w:lang w:val="en-GB" w:eastAsia="zh-CN"/>
              </w:rPr>
              <w:t>around</w:t>
            </w:r>
            <w:r w:rsidRPr="00B657D8">
              <w:rPr>
                <w:rFonts w:eastAsia="宋体"/>
                <w:lang w:val="en-GB" w:eastAsia="zh-CN"/>
              </w:rPr>
              <w:t xml:space="preserve"> difficulties</w:t>
            </w:r>
            <w:r w:rsidRPr="00B657D8">
              <w:rPr>
                <w:rFonts w:eastAsia="宋体" w:hint="eastAsia"/>
                <w:lang w:val="en-GB" w:eastAsia="zh-CN"/>
              </w:rPr>
              <w:t xml:space="preserve"> of </w:t>
            </w:r>
            <w:r w:rsidRPr="00B657D8">
              <w:rPr>
                <w:rFonts w:eastAsia="宋体"/>
                <w:lang w:val="en-GB" w:eastAsia="zh-CN"/>
              </w:rPr>
              <w:t>fi</w:t>
            </w:r>
            <w:r w:rsidRPr="00B657D8">
              <w:rPr>
                <w:rFonts w:eastAsia="宋体" w:hint="eastAsia"/>
                <w:lang w:val="en-GB" w:eastAsia="zh-CN"/>
              </w:rPr>
              <w:t>nding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e</w:t>
            </w:r>
            <w:r w:rsidRPr="00B657D8">
              <w:rPr>
                <w:rFonts w:eastAsia="宋体"/>
                <w:lang w:val="en-GB" w:eastAsia="zh-CN"/>
              </w:rPr>
              <w:t>q</w:t>
            </w:r>
            <w:r w:rsidRPr="00B657D8">
              <w:rPr>
                <w:rFonts w:eastAsia="宋体" w:hint="eastAsia"/>
                <w:lang w:val="en-GB" w:eastAsia="zh-CN"/>
              </w:rPr>
              <w:t>uivalent</w:t>
            </w:r>
            <w:r w:rsidRPr="00B657D8">
              <w:rPr>
                <w:rFonts w:eastAsia="宋体"/>
                <w:lang w:val="en-GB" w:eastAsia="zh-CN"/>
              </w:rPr>
              <w:t xml:space="preserve">, </w:t>
            </w:r>
            <w:r w:rsidRPr="00B657D8">
              <w:rPr>
                <w:rFonts w:eastAsia="宋体" w:hint="eastAsia"/>
                <w:lang w:val="en-GB" w:eastAsia="zh-CN"/>
              </w:rPr>
              <w:t>perception</w:t>
            </w:r>
            <w:r w:rsidRPr="00B657D8">
              <w:rPr>
                <w:rFonts w:eastAsia="宋体"/>
                <w:lang w:val="en-GB" w:eastAsia="zh-CN"/>
              </w:rPr>
              <w:t xml:space="preserve">, </w:t>
            </w:r>
            <w:r w:rsidRPr="00B657D8">
              <w:rPr>
                <w:rFonts w:eastAsia="宋体" w:hint="eastAsia"/>
                <w:lang w:val="en-GB" w:eastAsia="zh-CN"/>
              </w:rPr>
              <w:t>wordplay</w:t>
            </w:r>
            <w:r w:rsidRPr="00B657D8">
              <w:rPr>
                <w:rFonts w:eastAsia="宋体"/>
                <w:lang w:val="en-GB" w:eastAsia="zh-CN"/>
              </w:rPr>
              <w:t>,</w:t>
            </w:r>
            <w:r w:rsidRPr="00B657D8">
              <w:rPr>
                <w:rFonts w:eastAsia="宋体" w:hint="eastAsia"/>
                <w:lang w:val="en-GB" w:eastAsia="zh-CN"/>
              </w:rPr>
              <w:t xml:space="preserve"> and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other linguistic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features</w:t>
            </w:r>
          </w:p>
        </w:tc>
        <w:tc>
          <w:tcPr>
            <w:tcW w:w="1964" w:type="dxa"/>
            <w:shd w:val="clear" w:color="auto" w:fill="auto"/>
          </w:tcPr>
          <w:p w14:paraId="30BE05A1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C</w:t>
            </w:r>
            <w:r w:rsidRPr="00B657D8">
              <w:rPr>
                <w:rFonts w:eastAsia="宋体" w:hint="eastAsia"/>
                <w:lang w:val="en-GB" w:eastAsia="zh-CN"/>
              </w:rPr>
              <w:t>omprehension of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vocabulary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and</w:t>
            </w:r>
            <w:r w:rsidRPr="00B657D8">
              <w:rPr>
                <w:rFonts w:eastAsia="宋体"/>
                <w:lang w:val="en-GB" w:eastAsia="zh-CN"/>
              </w:rPr>
              <w:t xml:space="preserve"> structure s</w:t>
            </w:r>
            <w:r w:rsidRPr="00B657D8">
              <w:rPr>
                <w:rFonts w:eastAsia="宋体" w:hint="eastAsia"/>
                <w:lang w:val="en-GB" w:eastAsia="zh-CN"/>
              </w:rPr>
              <w:t xml:space="preserve">how </w:t>
            </w:r>
            <w:r w:rsidRPr="00B657D8">
              <w:rPr>
                <w:rFonts w:eastAsia="宋体"/>
                <w:lang w:val="en-GB" w:eastAsia="zh-CN"/>
              </w:rPr>
              <w:t>q</w:t>
            </w:r>
            <w:r w:rsidRPr="00B657D8">
              <w:rPr>
                <w:rFonts w:eastAsia="宋体" w:hint="eastAsia"/>
                <w:lang w:val="en-GB" w:eastAsia="zh-CN"/>
              </w:rPr>
              <w:t>uite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noticeable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gaps which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obscure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sense;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problems in f</w:t>
            </w:r>
            <w:r w:rsidRPr="00B657D8">
              <w:rPr>
                <w:rFonts w:eastAsia="宋体"/>
                <w:lang w:val="en-GB" w:eastAsia="zh-CN"/>
              </w:rPr>
              <w:t>i</w:t>
            </w:r>
            <w:r w:rsidRPr="00B657D8">
              <w:rPr>
                <w:rFonts w:eastAsia="宋体" w:hint="eastAsia"/>
                <w:lang w:val="en-GB" w:eastAsia="zh-CN"/>
              </w:rPr>
              <w:t>nding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correct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vocabularies;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unable to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cope with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speciali</w:t>
            </w:r>
            <w:r w:rsidRPr="00B657D8">
              <w:rPr>
                <w:rFonts w:eastAsia="宋体"/>
                <w:lang w:val="en-GB" w:eastAsia="zh-CN"/>
              </w:rPr>
              <w:t>z</w:t>
            </w:r>
            <w:r w:rsidRPr="00B657D8">
              <w:rPr>
                <w:rFonts w:eastAsia="宋体" w:hint="eastAsia"/>
                <w:lang w:val="en-GB" w:eastAsia="zh-CN"/>
              </w:rPr>
              <w:t>ed</w:t>
            </w:r>
            <w:r w:rsidRPr="00B657D8">
              <w:rPr>
                <w:rFonts w:eastAsia="宋体"/>
                <w:lang w:val="en-GB" w:eastAsia="zh-CN"/>
              </w:rPr>
              <w:t xml:space="preserve"> </w:t>
            </w:r>
            <w:r w:rsidRPr="00B657D8">
              <w:rPr>
                <w:rFonts w:eastAsia="宋体" w:hint="eastAsia"/>
                <w:lang w:val="en-GB" w:eastAsia="zh-CN"/>
              </w:rPr>
              <w:t>vocabulary</w:t>
            </w:r>
          </w:p>
        </w:tc>
      </w:tr>
      <w:tr w:rsidR="00041A77" w:rsidRPr="00B657D8" w14:paraId="441BB611" w14:textId="77777777" w:rsidTr="00B657D8">
        <w:trPr>
          <w:trHeight w:val="846"/>
        </w:trPr>
        <w:tc>
          <w:tcPr>
            <w:tcW w:w="1384" w:type="dxa"/>
            <w:shd w:val="clear" w:color="auto" w:fill="auto"/>
          </w:tcPr>
          <w:p w14:paraId="3F4A9E65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/>
                <w:lang w:val="en-GB" w:eastAsia="zh-CN"/>
              </w:rPr>
              <w:t>Register, TL culture</w:t>
            </w:r>
          </w:p>
          <w:p w14:paraId="2CAB5665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eastAsia="zh-CN"/>
              </w:rPr>
              <w:t>20%</w:t>
            </w:r>
          </w:p>
        </w:tc>
        <w:tc>
          <w:tcPr>
            <w:tcW w:w="2022" w:type="dxa"/>
            <w:shd w:val="clear" w:color="auto" w:fill="auto"/>
          </w:tcPr>
          <w:p w14:paraId="441E2207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 xml:space="preserve">Good sensitivity to nuances of meaning; register </w:t>
            </w:r>
            <w:r w:rsidR="00C451B2" w:rsidRPr="00B657D8">
              <w:rPr>
                <w:rFonts w:eastAsia="宋体"/>
                <w:lang w:val="en-GB" w:eastAsia="zh-CN"/>
              </w:rPr>
              <w:t>is</w:t>
            </w:r>
            <w:r w:rsidRPr="00B657D8">
              <w:rPr>
                <w:rFonts w:eastAsia="宋体"/>
                <w:lang w:val="en-GB" w:eastAsia="zh-CN"/>
              </w:rPr>
              <w:t xml:space="preserve"> precisely and sensitively captured; there is a sophisticated awareness of the cultural context; translation shows a sophisticated command of TL lexis, syntax, and register</w:t>
            </w:r>
          </w:p>
        </w:tc>
        <w:tc>
          <w:tcPr>
            <w:tcW w:w="1903" w:type="dxa"/>
            <w:shd w:val="clear" w:color="auto" w:fill="auto"/>
          </w:tcPr>
          <w:p w14:paraId="530C4F5E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There is a fair degree of sensitivity to nuances of meaning, register, and cultural context</w:t>
            </w:r>
          </w:p>
        </w:tc>
        <w:tc>
          <w:tcPr>
            <w:tcW w:w="2172" w:type="dxa"/>
            <w:shd w:val="clear" w:color="auto" w:fill="auto"/>
          </w:tcPr>
          <w:p w14:paraId="1A4DA769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There is a lack of sustained attention to nuances of meaning, register, and cultural context; no awareness of register; TL lexis, syntax and register are not always appropriate</w:t>
            </w:r>
          </w:p>
        </w:tc>
        <w:tc>
          <w:tcPr>
            <w:tcW w:w="1964" w:type="dxa"/>
            <w:shd w:val="clear" w:color="auto" w:fill="auto"/>
          </w:tcPr>
          <w:p w14:paraId="301C2DF4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There is scant attention to nuances of meaning, register, and cultural context; there are serious to severe shortcomings in the use of appropriate lexis, syntax, and register</w:t>
            </w:r>
          </w:p>
        </w:tc>
      </w:tr>
      <w:tr w:rsidR="00041A77" w:rsidRPr="00B657D8" w14:paraId="74EB8AF6" w14:textId="77777777" w:rsidTr="00E507E2">
        <w:trPr>
          <w:trHeight w:val="2116"/>
        </w:trPr>
        <w:tc>
          <w:tcPr>
            <w:tcW w:w="1384" w:type="dxa"/>
            <w:shd w:val="clear" w:color="auto" w:fill="auto"/>
          </w:tcPr>
          <w:p w14:paraId="76248E80" w14:textId="77777777" w:rsidR="00041A77" w:rsidRPr="00B657D8" w:rsidRDefault="00041A77" w:rsidP="00B657D8">
            <w:pPr>
              <w:jc w:val="both"/>
              <w:rPr>
                <w:rFonts w:eastAsia="宋体"/>
                <w:lang w:val="en-GB" w:eastAsia="zh-CN"/>
              </w:rPr>
            </w:pPr>
            <w:r w:rsidRPr="00B657D8">
              <w:rPr>
                <w:rFonts w:eastAsia="宋体" w:hint="eastAsia"/>
                <w:lang w:val="en-GB" w:eastAsia="zh-CN"/>
              </w:rPr>
              <w:lastRenderedPageBreak/>
              <w:t>Gr</w:t>
            </w:r>
            <w:r w:rsidRPr="00B657D8">
              <w:rPr>
                <w:rFonts w:eastAsia="宋体"/>
                <w:lang w:val="en-GB" w:eastAsia="zh-CN"/>
              </w:rPr>
              <w:t xml:space="preserve">ammar </w:t>
            </w:r>
            <w:r w:rsidRPr="00B657D8">
              <w:rPr>
                <w:rFonts w:eastAsia="宋体" w:hint="eastAsia"/>
                <w:lang w:val="en-GB" w:eastAsia="zh-CN"/>
              </w:rPr>
              <w:t>and style</w:t>
            </w:r>
          </w:p>
          <w:p w14:paraId="737BCD04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eastAsia="zh-CN"/>
              </w:rPr>
              <w:t>20%</w:t>
            </w:r>
          </w:p>
        </w:tc>
        <w:tc>
          <w:tcPr>
            <w:tcW w:w="2022" w:type="dxa"/>
            <w:shd w:val="clear" w:color="auto" w:fill="auto"/>
          </w:tcPr>
          <w:p w14:paraId="6F7510DB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 xml:space="preserve">Gives the feeling that the translation needs no improvement from grammatical and stylistic aspects </w:t>
            </w:r>
          </w:p>
        </w:tc>
        <w:tc>
          <w:tcPr>
            <w:tcW w:w="1903" w:type="dxa"/>
            <w:shd w:val="clear" w:color="auto" w:fill="auto"/>
          </w:tcPr>
          <w:p w14:paraId="79148BE1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Shows flair for stylistic manipulation of TL items</w:t>
            </w:r>
          </w:p>
        </w:tc>
        <w:tc>
          <w:tcPr>
            <w:tcW w:w="2172" w:type="dxa"/>
            <w:shd w:val="clear" w:color="auto" w:fill="auto"/>
          </w:tcPr>
          <w:p w14:paraId="24472D5A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Tends to have awkward grammatical usage in TL and literality of rendering though but not impeding sense</w:t>
            </w:r>
          </w:p>
        </w:tc>
        <w:tc>
          <w:tcPr>
            <w:tcW w:w="1964" w:type="dxa"/>
            <w:shd w:val="clear" w:color="auto" w:fill="auto"/>
          </w:tcPr>
          <w:p w14:paraId="59A39DDA" w14:textId="77777777" w:rsidR="00041A77" w:rsidRPr="00B657D8" w:rsidRDefault="00041A77" w:rsidP="00B657D8">
            <w:pPr>
              <w:jc w:val="both"/>
              <w:rPr>
                <w:rFonts w:eastAsia="宋体"/>
                <w:lang w:eastAsia="zh-CN"/>
              </w:rPr>
            </w:pPr>
            <w:r w:rsidRPr="00B657D8">
              <w:rPr>
                <w:rFonts w:eastAsia="宋体"/>
                <w:lang w:val="en-GB" w:eastAsia="zh-CN"/>
              </w:rPr>
              <w:t>Clumsy TL; often nonsensical grammatical usages in TL; unnatural sounding; little attempt</w:t>
            </w:r>
          </w:p>
        </w:tc>
      </w:tr>
    </w:tbl>
    <w:p w14:paraId="0B3EE63F" w14:textId="77777777" w:rsidR="0034180F" w:rsidRPr="0034180F" w:rsidRDefault="0034180F" w:rsidP="0034180F">
      <w:pPr>
        <w:jc w:val="both"/>
        <w:rPr>
          <w:rFonts w:eastAsia="宋体"/>
          <w:lang w:val="en-GB" w:eastAsia="zh-CN"/>
        </w:rPr>
      </w:pPr>
    </w:p>
    <w:p w14:paraId="0713C180" w14:textId="77777777" w:rsidR="0034180F" w:rsidRPr="0034180F" w:rsidRDefault="0034180F" w:rsidP="0034180F">
      <w:pPr>
        <w:jc w:val="both"/>
        <w:rPr>
          <w:rFonts w:eastAsia="宋体"/>
          <w:lang w:val="en-GB" w:eastAsia="zh-CN"/>
        </w:rPr>
      </w:pPr>
    </w:p>
    <w:p w14:paraId="1BF31156" w14:textId="77777777" w:rsidR="0034180F" w:rsidRPr="0034180F" w:rsidRDefault="0034180F" w:rsidP="0034180F">
      <w:pPr>
        <w:rPr>
          <w:b/>
          <w:sz w:val="28"/>
          <w:szCs w:val="28"/>
          <w:lang w:val="en-GB" w:eastAsia="en-US"/>
        </w:rPr>
      </w:pPr>
      <w:r w:rsidRPr="0034180F">
        <w:rPr>
          <w:b/>
          <w:sz w:val="28"/>
          <w:szCs w:val="28"/>
          <w:lang w:val="en-GB" w:eastAsia="en-US"/>
        </w:rPr>
        <w:t xml:space="preserve">Assessment Rubric for Class Participation </w:t>
      </w:r>
    </w:p>
    <w:p w14:paraId="56ECCECE" w14:textId="77777777" w:rsidR="0034180F" w:rsidRPr="0034180F" w:rsidRDefault="0034180F" w:rsidP="0034180F">
      <w:pPr>
        <w:rPr>
          <w:lang w:val="en-GB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797"/>
        <w:gridCol w:w="1796"/>
        <w:gridCol w:w="1807"/>
        <w:gridCol w:w="1796"/>
      </w:tblGrid>
      <w:tr w:rsidR="0034180F" w:rsidRPr="0034180F" w14:paraId="7E8EBC12" w14:textId="77777777" w:rsidTr="00763730">
        <w:trPr>
          <w:trHeight w:val="533"/>
        </w:trPr>
        <w:tc>
          <w:tcPr>
            <w:tcW w:w="1893" w:type="dxa"/>
            <w:shd w:val="clear" w:color="auto" w:fill="auto"/>
          </w:tcPr>
          <w:p w14:paraId="55C6A860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Criteria </w:t>
            </w:r>
          </w:p>
        </w:tc>
        <w:tc>
          <w:tcPr>
            <w:tcW w:w="1893" w:type="dxa"/>
            <w:shd w:val="clear" w:color="auto" w:fill="auto"/>
          </w:tcPr>
          <w:p w14:paraId="41364829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93" w:type="dxa"/>
            <w:shd w:val="clear" w:color="auto" w:fill="auto"/>
          </w:tcPr>
          <w:p w14:paraId="5A7B2C34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Good</w:t>
            </w:r>
          </w:p>
        </w:tc>
        <w:tc>
          <w:tcPr>
            <w:tcW w:w="1893" w:type="dxa"/>
            <w:shd w:val="clear" w:color="auto" w:fill="auto"/>
          </w:tcPr>
          <w:p w14:paraId="425BA287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Fair</w:t>
            </w:r>
          </w:p>
        </w:tc>
        <w:tc>
          <w:tcPr>
            <w:tcW w:w="1893" w:type="dxa"/>
            <w:shd w:val="clear" w:color="auto" w:fill="auto"/>
          </w:tcPr>
          <w:p w14:paraId="5076F480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Poor</w:t>
            </w:r>
          </w:p>
        </w:tc>
      </w:tr>
      <w:tr w:rsidR="0034180F" w:rsidRPr="0034180F" w14:paraId="702F0377" w14:textId="77777777" w:rsidTr="00763730">
        <w:trPr>
          <w:trHeight w:val="955"/>
        </w:trPr>
        <w:tc>
          <w:tcPr>
            <w:tcW w:w="1893" w:type="dxa"/>
            <w:shd w:val="clear" w:color="auto" w:fill="auto"/>
          </w:tcPr>
          <w:p w14:paraId="44D1FC1E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Attendance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>/punctuality</w:t>
            </w:r>
          </w:p>
          <w:p w14:paraId="46C1F539" w14:textId="77777777" w:rsidR="0034180F" w:rsidRPr="0034180F" w:rsidRDefault="0034180F" w:rsidP="0034180F">
            <w:pPr>
              <w:rPr>
                <w:rFonts w:eastAsia="等线"/>
                <w:sz w:val="22"/>
                <w:szCs w:val="22"/>
                <w:lang w:val="en-GB" w:eastAsia="zh-CN"/>
              </w:rPr>
            </w:pPr>
            <w:r w:rsidRPr="0034180F">
              <w:rPr>
                <w:rFonts w:eastAsia="等线" w:hint="eastAsia"/>
                <w:sz w:val="22"/>
                <w:szCs w:val="22"/>
                <w:lang w:val="en-GB" w:eastAsia="zh-CN"/>
              </w:rPr>
              <w:t>2</w:t>
            </w:r>
            <w:r w:rsidRPr="0034180F">
              <w:rPr>
                <w:rFonts w:eastAsia="等线"/>
                <w:sz w:val="22"/>
                <w:szCs w:val="22"/>
                <w:lang w:val="en-GB" w:eastAsia="zh-CN"/>
              </w:rPr>
              <w:t>0%</w:t>
            </w:r>
          </w:p>
        </w:tc>
        <w:tc>
          <w:tcPr>
            <w:tcW w:w="1893" w:type="dxa"/>
            <w:shd w:val="clear" w:color="auto" w:fill="auto"/>
          </w:tcPr>
          <w:p w14:paraId="19E95BE2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A</w:t>
            </w:r>
            <w:r w:rsidRPr="0034180F">
              <w:rPr>
                <w:sz w:val="22"/>
                <w:szCs w:val="22"/>
                <w:lang w:val="en-GB"/>
              </w:rPr>
              <w:t>lways prompt and attends all classes.</w:t>
            </w:r>
          </w:p>
        </w:tc>
        <w:tc>
          <w:tcPr>
            <w:tcW w:w="1893" w:type="dxa"/>
            <w:shd w:val="clear" w:color="auto" w:fill="auto"/>
          </w:tcPr>
          <w:p w14:paraId="2876AE37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Rarely late to class but regularly attends classes.</w:t>
            </w:r>
          </w:p>
        </w:tc>
        <w:tc>
          <w:tcPr>
            <w:tcW w:w="1893" w:type="dxa"/>
            <w:shd w:val="clear" w:color="auto" w:fill="auto"/>
          </w:tcPr>
          <w:p w14:paraId="6C0647E6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L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ate </w:t>
            </w:r>
            <w:r w:rsidRPr="0034180F">
              <w:rPr>
                <w:sz w:val="22"/>
                <w:szCs w:val="22"/>
                <w:lang w:val="en-GB"/>
              </w:rPr>
              <w:t>to class often; absent for more than 9 periods.</w:t>
            </w:r>
          </w:p>
        </w:tc>
        <w:tc>
          <w:tcPr>
            <w:tcW w:w="1893" w:type="dxa"/>
            <w:shd w:val="clear" w:color="auto" w:fill="auto"/>
          </w:tcPr>
          <w:p w14:paraId="48012D2D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U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sually </w:t>
            </w:r>
            <w:r w:rsidRPr="0034180F">
              <w:rPr>
                <w:sz w:val="22"/>
                <w:szCs w:val="22"/>
                <w:lang w:val="en-GB"/>
              </w:rPr>
              <w:t>late to class; absent for more than 12 periods</w:t>
            </w:r>
          </w:p>
        </w:tc>
      </w:tr>
      <w:tr w:rsidR="0034180F" w:rsidRPr="0034180F" w14:paraId="6DF51D64" w14:textId="77777777" w:rsidTr="00763730">
        <w:trPr>
          <w:trHeight w:val="976"/>
        </w:trPr>
        <w:tc>
          <w:tcPr>
            <w:tcW w:w="1893" w:type="dxa"/>
            <w:shd w:val="clear" w:color="auto" w:fill="auto"/>
          </w:tcPr>
          <w:p w14:paraId="56A4F08E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Engagement in class</w:t>
            </w:r>
          </w:p>
          <w:p w14:paraId="10AD4909" w14:textId="77777777" w:rsidR="0034180F" w:rsidRPr="0034180F" w:rsidRDefault="0034180F" w:rsidP="0034180F">
            <w:pPr>
              <w:rPr>
                <w:rFonts w:eastAsia="等线"/>
                <w:sz w:val="22"/>
                <w:szCs w:val="22"/>
                <w:lang w:val="en-GB" w:eastAsia="zh-CN"/>
              </w:rPr>
            </w:pPr>
            <w:r w:rsidRPr="0034180F">
              <w:rPr>
                <w:rFonts w:eastAsia="等线" w:hint="eastAsia"/>
                <w:sz w:val="22"/>
                <w:szCs w:val="22"/>
                <w:lang w:val="en-GB" w:eastAsia="zh-CN"/>
              </w:rPr>
              <w:t>2</w:t>
            </w:r>
            <w:r w:rsidRPr="0034180F">
              <w:rPr>
                <w:rFonts w:eastAsia="等线"/>
                <w:sz w:val="22"/>
                <w:szCs w:val="22"/>
                <w:lang w:val="en-GB" w:eastAsia="zh-CN"/>
              </w:rPr>
              <w:t>0%</w:t>
            </w:r>
          </w:p>
        </w:tc>
        <w:tc>
          <w:tcPr>
            <w:tcW w:w="1893" w:type="dxa"/>
            <w:shd w:val="clear" w:color="auto" w:fill="auto"/>
          </w:tcPr>
          <w:p w14:paraId="62D7A2C1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Contributes</w:t>
            </w:r>
            <w:r w:rsidRPr="0034180F">
              <w:rPr>
                <w:sz w:val="22"/>
                <w:szCs w:val="22"/>
                <w:lang w:val="en-GB"/>
              </w:rPr>
              <w:t xml:space="preserve"> to class by offering ideas and actively engaged in discussions.</w:t>
            </w:r>
          </w:p>
        </w:tc>
        <w:tc>
          <w:tcPr>
            <w:tcW w:w="1893" w:type="dxa"/>
            <w:shd w:val="clear" w:color="auto" w:fill="auto"/>
          </w:tcPr>
          <w:p w14:paraId="058BA0B5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Contributes to class by offering ideas and engaged in discussions. </w:t>
            </w:r>
          </w:p>
        </w:tc>
        <w:tc>
          <w:tcPr>
            <w:tcW w:w="1893" w:type="dxa"/>
            <w:shd w:val="clear" w:color="auto" w:fill="auto"/>
          </w:tcPr>
          <w:p w14:paraId="58A0E405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R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arely </w:t>
            </w:r>
            <w:r w:rsidRPr="0034180F">
              <w:rPr>
                <w:sz w:val="22"/>
                <w:szCs w:val="22"/>
                <w:lang w:val="en-GB"/>
              </w:rPr>
              <w:t>contributes to class by offering ideas and asking questions.</w:t>
            </w:r>
          </w:p>
        </w:tc>
        <w:tc>
          <w:tcPr>
            <w:tcW w:w="1893" w:type="dxa"/>
            <w:shd w:val="clear" w:color="auto" w:fill="auto"/>
          </w:tcPr>
          <w:p w14:paraId="2F586A5C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Never contributes to </w:t>
            </w:r>
            <w:r w:rsidR="00C451B2" w:rsidRPr="0034180F">
              <w:rPr>
                <w:sz w:val="22"/>
                <w:szCs w:val="22"/>
                <w:lang w:val="en-GB"/>
              </w:rPr>
              <w:t>class by</w:t>
            </w:r>
            <w:r w:rsidRPr="0034180F">
              <w:rPr>
                <w:sz w:val="22"/>
                <w:szCs w:val="22"/>
                <w:lang w:val="en-GB"/>
              </w:rPr>
              <w:t xml:space="preserve"> offering ideas and asking questions. </w:t>
            </w:r>
          </w:p>
        </w:tc>
      </w:tr>
      <w:tr w:rsidR="0034180F" w:rsidRPr="0034180F" w14:paraId="695CE276" w14:textId="77777777" w:rsidTr="00763730">
        <w:trPr>
          <w:trHeight w:val="976"/>
        </w:trPr>
        <w:tc>
          <w:tcPr>
            <w:tcW w:w="1893" w:type="dxa"/>
            <w:shd w:val="clear" w:color="auto" w:fill="auto"/>
          </w:tcPr>
          <w:p w14:paraId="6F757A97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Listening</w:t>
            </w:r>
          </w:p>
          <w:p w14:paraId="08ECD70A" w14:textId="77777777" w:rsidR="0034180F" w:rsidRPr="0034180F" w:rsidRDefault="0034180F" w:rsidP="0034180F">
            <w:pPr>
              <w:rPr>
                <w:rFonts w:eastAsia="等线"/>
                <w:sz w:val="22"/>
                <w:szCs w:val="22"/>
                <w:lang w:val="en-GB" w:eastAsia="zh-CN"/>
              </w:rPr>
            </w:pPr>
            <w:r w:rsidRPr="0034180F">
              <w:rPr>
                <w:rFonts w:eastAsia="等线" w:hint="eastAsia"/>
                <w:sz w:val="22"/>
                <w:szCs w:val="22"/>
                <w:lang w:val="en-GB" w:eastAsia="zh-CN"/>
              </w:rPr>
              <w:t>2</w:t>
            </w:r>
            <w:r w:rsidRPr="0034180F">
              <w:rPr>
                <w:rFonts w:eastAsia="等线"/>
                <w:sz w:val="22"/>
                <w:szCs w:val="22"/>
                <w:lang w:val="en-GB" w:eastAsia="zh-CN"/>
              </w:rPr>
              <w:t>0%</w:t>
            </w:r>
          </w:p>
        </w:tc>
        <w:tc>
          <w:tcPr>
            <w:tcW w:w="1893" w:type="dxa"/>
            <w:shd w:val="clear" w:color="auto" w:fill="auto"/>
          </w:tcPr>
          <w:p w14:paraId="01024891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L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istens </w:t>
            </w:r>
            <w:r w:rsidRPr="0034180F">
              <w:rPr>
                <w:sz w:val="22"/>
                <w:szCs w:val="22"/>
                <w:lang w:val="en-GB"/>
              </w:rPr>
              <w:t>when others talk, both in groups and in class; incorporates or develop the ideas of others.</w:t>
            </w:r>
          </w:p>
        </w:tc>
        <w:tc>
          <w:tcPr>
            <w:tcW w:w="1893" w:type="dxa"/>
            <w:shd w:val="clear" w:color="auto" w:fill="auto"/>
          </w:tcPr>
          <w:p w14:paraId="4FA6A36A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L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istens </w:t>
            </w:r>
            <w:r w:rsidRPr="0034180F">
              <w:rPr>
                <w:sz w:val="22"/>
                <w:szCs w:val="22"/>
                <w:lang w:val="en-GB"/>
              </w:rPr>
              <w:t>when others talk, both in groups and in class.</w:t>
            </w:r>
          </w:p>
        </w:tc>
        <w:tc>
          <w:tcPr>
            <w:tcW w:w="1893" w:type="dxa"/>
            <w:shd w:val="clear" w:color="auto" w:fill="auto"/>
          </w:tcPr>
          <w:p w14:paraId="46D7F0F3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Does not </w:t>
            </w:r>
            <w:proofErr w:type="gramStart"/>
            <w:r w:rsidRPr="0034180F">
              <w:rPr>
                <w:sz w:val="22"/>
                <w:szCs w:val="22"/>
                <w:lang w:val="en-GB"/>
              </w:rPr>
              <w:t>l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>istens</w:t>
            </w:r>
            <w:proofErr w:type="gramEnd"/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  <w:r w:rsidRPr="0034180F">
              <w:rPr>
                <w:sz w:val="22"/>
                <w:szCs w:val="22"/>
                <w:lang w:val="en-GB"/>
              </w:rPr>
              <w:t>when others talk, both in groups and in class.</w:t>
            </w:r>
          </w:p>
        </w:tc>
        <w:tc>
          <w:tcPr>
            <w:tcW w:w="1893" w:type="dxa"/>
            <w:shd w:val="clear" w:color="auto" w:fill="auto"/>
          </w:tcPr>
          <w:p w14:paraId="65437E9B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Does not </w:t>
            </w:r>
            <w:proofErr w:type="gramStart"/>
            <w:r w:rsidRPr="0034180F">
              <w:rPr>
                <w:sz w:val="22"/>
                <w:szCs w:val="22"/>
                <w:lang w:val="en-GB"/>
              </w:rPr>
              <w:t>l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>istens</w:t>
            </w:r>
            <w:proofErr w:type="gramEnd"/>
            <w:r w:rsidRPr="0034180F"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  <w:r w:rsidRPr="0034180F">
              <w:rPr>
                <w:sz w:val="22"/>
                <w:szCs w:val="22"/>
                <w:lang w:val="en-GB"/>
              </w:rPr>
              <w:t xml:space="preserve">when others talk, both in groups and in class; often interrupts when others speak. </w:t>
            </w:r>
          </w:p>
        </w:tc>
      </w:tr>
      <w:tr w:rsidR="0034180F" w:rsidRPr="0034180F" w14:paraId="4C3E8115" w14:textId="77777777" w:rsidTr="00763730">
        <w:trPr>
          <w:trHeight w:val="955"/>
        </w:trPr>
        <w:tc>
          <w:tcPr>
            <w:tcW w:w="1893" w:type="dxa"/>
            <w:shd w:val="clear" w:color="auto" w:fill="auto"/>
          </w:tcPr>
          <w:p w14:paraId="2B68C71F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Behaviour</w:t>
            </w:r>
          </w:p>
          <w:p w14:paraId="6DABCC92" w14:textId="77777777" w:rsidR="0034180F" w:rsidRPr="0034180F" w:rsidRDefault="0034180F" w:rsidP="0034180F">
            <w:pPr>
              <w:rPr>
                <w:rFonts w:eastAsia="等线"/>
                <w:sz w:val="22"/>
                <w:szCs w:val="22"/>
                <w:lang w:val="en-GB" w:eastAsia="zh-CN"/>
              </w:rPr>
            </w:pPr>
            <w:r w:rsidRPr="0034180F">
              <w:rPr>
                <w:rFonts w:eastAsia="等线" w:hint="eastAsia"/>
                <w:sz w:val="22"/>
                <w:szCs w:val="22"/>
                <w:lang w:val="en-GB" w:eastAsia="zh-CN"/>
              </w:rPr>
              <w:t>2</w:t>
            </w:r>
            <w:r w:rsidRPr="0034180F">
              <w:rPr>
                <w:rFonts w:eastAsia="等线"/>
                <w:sz w:val="22"/>
                <w:szCs w:val="22"/>
                <w:lang w:val="en-GB" w:eastAsia="zh-CN"/>
              </w:rPr>
              <w:t>0%</w:t>
            </w:r>
          </w:p>
        </w:tc>
        <w:tc>
          <w:tcPr>
            <w:tcW w:w="1893" w:type="dxa"/>
            <w:shd w:val="clear" w:color="auto" w:fill="auto"/>
          </w:tcPr>
          <w:p w14:paraId="72D3F4D9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A</w:t>
            </w:r>
            <w:r w:rsidRPr="0034180F">
              <w:rPr>
                <w:sz w:val="22"/>
                <w:szCs w:val="22"/>
                <w:lang w:val="en-GB"/>
              </w:rPr>
              <w:t>lways shows respect for others during class.</w:t>
            </w:r>
          </w:p>
        </w:tc>
        <w:tc>
          <w:tcPr>
            <w:tcW w:w="1893" w:type="dxa"/>
            <w:shd w:val="clear" w:color="auto" w:fill="auto"/>
          </w:tcPr>
          <w:p w14:paraId="486513C1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Rarely displays disruptive behaviour during class.</w:t>
            </w:r>
          </w:p>
        </w:tc>
        <w:tc>
          <w:tcPr>
            <w:tcW w:w="1893" w:type="dxa"/>
            <w:shd w:val="clear" w:color="auto" w:fill="auto"/>
          </w:tcPr>
          <w:p w14:paraId="68B3B4BE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Occasionally displays disruptive behaviour during class.</w:t>
            </w:r>
          </w:p>
        </w:tc>
        <w:tc>
          <w:tcPr>
            <w:tcW w:w="1893" w:type="dxa"/>
            <w:shd w:val="clear" w:color="auto" w:fill="auto"/>
          </w:tcPr>
          <w:p w14:paraId="5129D0DD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>Almost always displays disruptive behaviour during class.</w:t>
            </w:r>
          </w:p>
        </w:tc>
      </w:tr>
      <w:tr w:rsidR="0034180F" w:rsidRPr="0034180F" w14:paraId="0751B956" w14:textId="77777777" w:rsidTr="00763730">
        <w:trPr>
          <w:trHeight w:val="976"/>
        </w:trPr>
        <w:tc>
          <w:tcPr>
            <w:tcW w:w="1893" w:type="dxa"/>
            <w:shd w:val="clear" w:color="auto" w:fill="auto"/>
          </w:tcPr>
          <w:p w14:paraId="14EAD175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Preparation</w:t>
            </w:r>
          </w:p>
          <w:p w14:paraId="0F722C48" w14:textId="77777777" w:rsidR="0034180F" w:rsidRPr="0034180F" w:rsidRDefault="0034180F" w:rsidP="0034180F">
            <w:pPr>
              <w:rPr>
                <w:rFonts w:eastAsia="等线"/>
                <w:sz w:val="22"/>
                <w:szCs w:val="22"/>
                <w:lang w:val="en-GB" w:eastAsia="zh-CN"/>
              </w:rPr>
            </w:pPr>
            <w:r w:rsidRPr="0034180F">
              <w:rPr>
                <w:rFonts w:eastAsia="等线" w:hint="eastAsia"/>
                <w:sz w:val="22"/>
                <w:szCs w:val="22"/>
                <w:lang w:val="en-GB" w:eastAsia="zh-CN"/>
              </w:rPr>
              <w:t>2</w:t>
            </w:r>
            <w:r w:rsidRPr="0034180F">
              <w:rPr>
                <w:rFonts w:eastAsia="等线"/>
                <w:sz w:val="22"/>
                <w:szCs w:val="22"/>
                <w:lang w:val="en-GB" w:eastAsia="zh-CN"/>
              </w:rPr>
              <w:t>0%</w:t>
            </w:r>
          </w:p>
        </w:tc>
        <w:tc>
          <w:tcPr>
            <w:tcW w:w="1893" w:type="dxa"/>
            <w:shd w:val="clear" w:color="auto" w:fill="auto"/>
          </w:tcPr>
          <w:p w14:paraId="2A19712B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rFonts w:hint="eastAsia"/>
                <w:sz w:val="22"/>
                <w:szCs w:val="22"/>
                <w:lang w:val="en-GB"/>
              </w:rPr>
              <w:t>Always prepared for class with assignments and required class materials.</w:t>
            </w:r>
          </w:p>
        </w:tc>
        <w:tc>
          <w:tcPr>
            <w:tcW w:w="1893" w:type="dxa"/>
            <w:shd w:val="clear" w:color="auto" w:fill="auto"/>
          </w:tcPr>
          <w:p w14:paraId="2D173C24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Usually 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>prepared for class with assignments and required class materials.</w:t>
            </w:r>
          </w:p>
        </w:tc>
        <w:tc>
          <w:tcPr>
            <w:tcW w:w="1893" w:type="dxa"/>
            <w:shd w:val="clear" w:color="auto" w:fill="auto"/>
          </w:tcPr>
          <w:p w14:paraId="6F6AE96C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Rarely 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>prepared for class with assignments and required class materials.</w:t>
            </w:r>
          </w:p>
        </w:tc>
        <w:tc>
          <w:tcPr>
            <w:tcW w:w="1893" w:type="dxa"/>
            <w:shd w:val="clear" w:color="auto" w:fill="auto"/>
          </w:tcPr>
          <w:p w14:paraId="7389C4D9" w14:textId="77777777" w:rsidR="0034180F" w:rsidRPr="0034180F" w:rsidRDefault="0034180F" w:rsidP="0034180F">
            <w:pPr>
              <w:rPr>
                <w:sz w:val="22"/>
                <w:szCs w:val="22"/>
                <w:lang w:val="en-GB"/>
              </w:rPr>
            </w:pPr>
            <w:r w:rsidRPr="0034180F">
              <w:rPr>
                <w:sz w:val="22"/>
                <w:szCs w:val="22"/>
                <w:lang w:val="en-GB"/>
              </w:rPr>
              <w:t xml:space="preserve">Almost never </w:t>
            </w:r>
            <w:r w:rsidRPr="0034180F">
              <w:rPr>
                <w:rFonts w:hint="eastAsia"/>
                <w:sz w:val="22"/>
                <w:szCs w:val="22"/>
                <w:lang w:val="en-GB"/>
              </w:rPr>
              <w:t>prepared for class with assignments and required class materials.</w:t>
            </w:r>
          </w:p>
        </w:tc>
      </w:tr>
    </w:tbl>
    <w:p w14:paraId="653FDF7F" w14:textId="77777777" w:rsidR="0034180F" w:rsidRDefault="0034180F" w:rsidP="0034180F">
      <w:pPr>
        <w:autoSpaceDE w:val="0"/>
        <w:autoSpaceDN w:val="0"/>
        <w:adjustRightInd w:val="0"/>
        <w:rPr>
          <w:lang w:val="en-GB"/>
        </w:rPr>
      </w:pPr>
    </w:p>
    <w:p w14:paraId="5E6E015F" w14:textId="77777777" w:rsidR="00BC55B3" w:rsidRDefault="00BC55B3" w:rsidP="0034180F">
      <w:pPr>
        <w:autoSpaceDE w:val="0"/>
        <w:autoSpaceDN w:val="0"/>
        <w:adjustRightInd w:val="0"/>
        <w:rPr>
          <w:lang w:val="en-GB"/>
        </w:rPr>
      </w:pPr>
    </w:p>
    <w:p w14:paraId="15E0A6CB" w14:textId="77777777" w:rsidR="00BC55B3" w:rsidRPr="00BC55B3" w:rsidRDefault="00BC55B3" w:rsidP="0034180F">
      <w:pPr>
        <w:autoSpaceDE w:val="0"/>
        <w:autoSpaceDN w:val="0"/>
        <w:adjustRightInd w:val="0"/>
        <w:rPr>
          <w:i/>
          <w:iCs/>
        </w:rPr>
      </w:pPr>
    </w:p>
    <w:sectPr w:rsidR="00BC55B3" w:rsidRPr="00BC55B3" w:rsidSect="006F2941">
      <w:footerReference w:type="default" r:id="rId8"/>
      <w:pgSz w:w="11907" w:h="16840" w:code="9"/>
      <w:pgMar w:top="1134" w:right="1134" w:bottom="851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D769" w14:textId="77777777" w:rsidR="002B4A38" w:rsidRDefault="002B4A38" w:rsidP="00F00C40">
      <w:r>
        <w:separator/>
      </w:r>
    </w:p>
  </w:endnote>
  <w:endnote w:type="continuationSeparator" w:id="0">
    <w:p w14:paraId="23D79DF1" w14:textId="77777777" w:rsidR="002B4A38" w:rsidRDefault="002B4A38" w:rsidP="00F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8F0F" w14:textId="77777777" w:rsidR="00DD2BFC" w:rsidRDefault="00DD2BFC" w:rsidP="007E4B1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524A" w:rsidRPr="006D524A">
      <w:rPr>
        <w:noProof/>
        <w:lang w:val="zh-HK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928E" w14:textId="77777777" w:rsidR="002B4A38" w:rsidRDefault="002B4A38" w:rsidP="00F00C40">
      <w:r>
        <w:separator/>
      </w:r>
    </w:p>
  </w:footnote>
  <w:footnote w:type="continuationSeparator" w:id="0">
    <w:p w14:paraId="49761A81" w14:textId="77777777" w:rsidR="002B4A38" w:rsidRDefault="002B4A38" w:rsidP="00F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248"/>
    <w:multiLevelType w:val="multilevel"/>
    <w:tmpl w:val="570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B3A62"/>
    <w:multiLevelType w:val="multilevel"/>
    <w:tmpl w:val="1DE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E7C1E"/>
    <w:multiLevelType w:val="hybridMultilevel"/>
    <w:tmpl w:val="E040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3079"/>
    <w:multiLevelType w:val="hybridMultilevel"/>
    <w:tmpl w:val="A6827A0E"/>
    <w:lvl w:ilvl="0" w:tplc="D654E69C">
      <w:start w:val="1"/>
      <w:numFmt w:val="decimal"/>
      <w:lvlText w:val="%1."/>
      <w:lvlJc w:val="left"/>
      <w:pPr>
        <w:ind w:left="720" w:hanging="360"/>
      </w:pPr>
      <w:rPr>
        <w:rFonts w:eastAsia="宋体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73C"/>
    <w:multiLevelType w:val="hybridMultilevel"/>
    <w:tmpl w:val="9B92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4DC"/>
    <w:multiLevelType w:val="hybridMultilevel"/>
    <w:tmpl w:val="F8243AC2"/>
    <w:lvl w:ilvl="0" w:tplc="AAD642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E945EE"/>
    <w:multiLevelType w:val="hybridMultilevel"/>
    <w:tmpl w:val="60E6F244"/>
    <w:lvl w:ilvl="0" w:tplc="2DA0C036">
      <w:start w:val="1"/>
      <w:numFmt w:val="decimal"/>
      <w:lvlText w:val="%1."/>
      <w:lvlJc w:val="left"/>
      <w:pPr>
        <w:ind w:left="720" w:hanging="360"/>
      </w:pPr>
      <w:rPr>
        <w:rFonts w:eastAsia="宋体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4AAE"/>
    <w:multiLevelType w:val="hybridMultilevel"/>
    <w:tmpl w:val="78F2775A"/>
    <w:lvl w:ilvl="0" w:tplc="FD72A0C6">
      <w:start w:val="2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8925494"/>
    <w:multiLevelType w:val="hybridMultilevel"/>
    <w:tmpl w:val="2F7ABD26"/>
    <w:lvl w:ilvl="0" w:tplc="04B4B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E4877"/>
    <w:multiLevelType w:val="hybridMultilevel"/>
    <w:tmpl w:val="2FA2C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D5389"/>
    <w:multiLevelType w:val="hybridMultilevel"/>
    <w:tmpl w:val="7942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A7E99"/>
    <w:multiLevelType w:val="hybridMultilevel"/>
    <w:tmpl w:val="EE1A1FDC"/>
    <w:lvl w:ilvl="0" w:tplc="AD007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EB12F51"/>
    <w:multiLevelType w:val="hybridMultilevel"/>
    <w:tmpl w:val="EEDE6C00"/>
    <w:lvl w:ilvl="0" w:tplc="34D08280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E25E4A"/>
    <w:multiLevelType w:val="hybridMultilevel"/>
    <w:tmpl w:val="38080B1C"/>
    <w:lvl w:ilvl="0" w:tplc="140C7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7412702"/>
    <w:multiLevelType w:val="hybridMultilevel"/>
    <w:tmpl w:val="1C100F86"/>
    <w:lvl w:ilvl="0" w:tplc="218C56E6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53CFE"/>
    <w:multiLevelType w:val="multilevel"/>
    <w:tmpl w:val="5E8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6B204B"/>
    <w:multiLevelType w:val="hybridMultilevel"/>
    <w:tmpl w:val="CC149318"/>
    <w:lvl w:ilvl="0" w:tplc="FA4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50325F"/>
    <w:multiLevelType w:val="hybridMultilevel"/>
    <w:tmpl w:val="3C587A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8B6FAD"/>
    <w:multiLevelType w:val="hybridMultilevel"/>
    <w:tmpl w:val="7FAE9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CD3155"/>
    <w:multiLevelType w:val="hybridMultilevel"/>
    <w:tmpl w:val="C2166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4C5E"/>
    <w:multiLevelType w:val="hybridMultilevel"/>
    <w:tmpl w:val="013CC7DE"/>
    <w:lvl w:ilvl="0" w:tplc="F104C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B8E499B"/>
    <w:multiLevelType w:val="hybridMultilevel"/>
    <w:tmpl w:val="B15A5482"/>
    <w:lvl w:ilvl="0" w:tplc="43C2DE0A">
      <w:start w:val="1"/>
      <w:numFmt w:val="decimal"/>
      <w:lvlText w:val="%1."/>
      <w:lvlJc w:val="left"/>
      <w:pPr>
        <w:ind w:left="720" w:hanging="360"/>
      </w:pPr>
      <w:rPr>
        <w:rFonts w:eastAsia="宋体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503EB"/>
    <w:multiLevelType w:val="hybridMultilevel"/>
    <w:tmpl w:val="76FE8540"/>
    <w:lvl w:ilvl="0" w:tplc="CCD48540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B5C84"/>
    <w:multiLevelType w:val="multilevel"/>
    <w:tmpl w:val="0A7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6553E0"/>
    <w:multiLevelType w:val="multilevel"/>
    <w:tmpl w:val="DBC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B33C5F"/>
    <w:multiLevelType w:val="hybridMultilevel"/>
    <w:tmpl w:val="BB90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86A67"/>
    <w:multiLevelType w:val="hybridMultilevel"/>
    <w:tmpl w:val="8F22700C"/>
    <w:lvl w:ilvl="0" w:tplc="A01E1A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2C1CA6"/>
    <w:multiLevelType w:val="hybridMultilevel"/>
    <w:tmpl w:val="FFA0305A"/>
    <w:lvl w:ilvl="0" w:tplc="A5C64E08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0DF"/>
    <w:multiLevelType w:val="hybridMultilevel"/>
    <w:tmpl w:val="D1F654B0"/>
    <w:lvl w:ilvl="0" w:tplc="27E0434A">
      <w:start w:val="1"/>
      <w:numFmt w:val="decimal"/>
      <w:lvlText w:val="%1."/>
      <w:lvlJc w:val="left"/>
      <w:pPr>
        <w:ind w:left="72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57CC6"/>
    <w:multiLevelType w:val="hybridMultilevel"/>
    <w:tmpl w:val="22160598"/>
    <w:lvl w:ilvl="0" w:tplc="D3223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7C3BC3"/>
    <w:multiLevelType w:val="hybridMultilevel"/>
    <w:tmpl w:val="3E50E558"/>
    <w:lvl w:ilvl="0" w:tplc="DEEC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8706E8"/>
    <w:multiLevelType w:val="hybridMultilevel"/>
    <w:tmpl w:val="BB22B7A4"/>
    <w:lvl w:ilvl="0" w:tplc="599E92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44D02"/>
    <w:multiLevelType w:val="hybridMultilevel"/>
    <w:tmpl w:val="013CC7DE"/>
    <w:lvl w:ilvl="0" w:tplc="F104CE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8843352"/>
    <w:multiLevelType w:val="hybridMultilevel"/>
    <w:tmpl w:val="7C4E5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03514"/>
    <w:multiLevelType w:val="hybridMultilevel"/>
    <w:tmpl w:val="C114D0FE"/>
    <w:lvl w:ilvl="0" w:tplc="FAFC3D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2"/>
  </w:num>
  <w:num w:numId="2">
    <w:abstractNumId w:val="13"/>
  </w:num>
  <w:num w:numId="3">
    <w:abstractNumId w:val="34"/>
  </w:num>
  <w:num w:numId="4">
    <w:abstractNumId w:val="16"/>
  </w:num>
  <w:num w:numId="5">
    <w:abstractNumId w:val="20"/>
  </w:num>
  <w:num w:numId="6">
    <w:abstractNumId w:val="7"/>
  </w:num>
  <w:num w:numId="7">
    <w:abstractNumId w:val="11"/>
  </w:num>
  <w:num w:numId="8">
    <w:abstractNumId w:val="17"/>
  </w:num>
  <w:num w:numId="9">
    <w:abstractNumId w:val="18"/>
  </w:num>
  <w:num w:numId="10">
    <w:abstractNumId w:val="26"/>
  </w:num>
  <w:num w:numId="11">
    <w:abstractNumId w:val="31"/>
  </w:num>
  <w:num w:numId="12">
    <w:abstractNumId w:val="5"/>
  </w:num>
  <w:num w:numId="13">
    <w:abstractNumId w:val="22"/>
  </w:num>
  <w:num w:numId="14">
    <w:abstractNumId w:val="9"/>
  </w:num>
  <w:num w:numId="15">
    <w:abstractNumId w:val="4"/>
  </w:num>
  <w:num w:numId="16">
    <w:abstractNumId w:val="33"/>
  </w:num>
  <w:num w:numId="17">
    <w:abstractNumId w:val="2"/>
  </w:num>
  <w:num w:numId="18">
    <w:abstractNumId w:val="10"/>
  </w:num>
  <w:num w:numId="19">
    <w:abstractNumId w:val="30"/>
  </w:num>
  <w:num w:numId="20">
    <w:abstractNumId w:val="14"/>
  </w:num>
  <w:num w:numId="21">
    <w:abstractNumId w:val="19"/>
  </w:num>
  <w:num w:numId="22">
    <w:abstractNumId w:val="8"/>
  </w:num>
  <w:num w:numId="23">
    <w:abstractNumId w:val="25"/>
  </w:num>
  <w:num w:numId="24">
    <w:abstractNumId w:val="27"/>
  </w:num>
  <w:num w:numId="25">
    <w:abstractNumId w:val="21"/>
  </w:num>
  <w:num w:numId="26">
    <w:abstractNumId w:val="28"/>
  </w:num>
  <w:num w:numId="27">
    <w:abstractNumId w:val="3"/>
  </w:num>
  <w:num w:numId="28">
    <w:abstractNumId w:val="6"/>
  </w:num>
  <w:num w:numId="29">
    <w:abstractNumId w:val="2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3"/>
  </w:num>
  <w:num w:numId="33">
    <w:abstractNumId w:val="1"/>
  </w:num>
  <w:num w:numId="34">
    <w:abstractNumId w:val="15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D"/>
    <w:rsid w:val="000020E1"/>
    <w:rsid w:val="00006560"/>
    <w:rsid w:val="0000680E"/>
    <w:rsid w:val="0001010B"/>
    <w:rsid w:val="00030AF7"/>
    <w:rsid w:val="00041945"/>
    <w:rsid w:val="00041A77"/>
    <w:rsid w:val="00041E10"/>
    <w:rsid w:val="00050E45"/>
    <w:rsid w:val="00065AFC"/>
    <w:rsid w:val="00067CF8"/>
    <w:rsid w:val="000756F8"/>
    <w:rsid w:val="00080444"/>
    <w:rsid w:val="00082BE3"/>
    <w:rsid w:val="0008783C"/>
    <w:rsid w:val="00090848"/>
    <w:rsid w:val="0009749B"/>
    <w:rsid w:val="000A3A41"/>
    <w:rsid w:val="000A7AF3"/>
    <w:rsid w:val="000B3F93"/>
    <w:rsid w:val="000C1067"/>
    <w:rsid w:val="000C11C0"/>
    <w:rsid w:val="000C38F8"/>
    <w:rsid w:val="000C7F1F"/>
    <w:rsid w:val="000D6739"/>
    <w:rsid w:val="000E26B0"/>
    <w:rsid w:val="000E396C"/>
    <w:rsid w:val="000E4053"/>
    <w:rsid w:val="000E681A"/>
    <w:rsid w:val="000F3547"/>
    <w:rsid w:val="000F5BA7"/>
    <w:rsid w:val="001003B6"/>
    <w:rsid w:val="00103063"/>
    <w:rsid w:val="00104B06"/>
    <w:rsid w:val="00111644"/>
    <w:rsid w:val="0011588E"/>
    <w:rsid w:val="0012452D"/>
    <w:rsid w:val="00131D0A"/>
    <w:rsid w:val="001364A0"/>
    <w:rsid w:val="00137E05"/>
    <w:rsid w:val="001529A7"/>
    <w:rsid w:val="0015630B"/>
    <w:rsid w:val="001601DC"/>
    <w:rsid w:val="00162AA2"/>
    <w:rsid w:val="001678E2"/>
    <w:rsid w:val="0017476D"/>
    <w:rsid w:val="0017701D"/>
    <w:rsid w:val="00177449"/>
    <w:rsid w:val="00180547"/>
    <w:rsid w:val="001813C1"/>
    <w:rsid w:val="00185E47"/>
    <w:rsid w:val="00187FA4"/>
    <w:rsid w:val="0019122B"/>
    <w:rsid w:val="001A531F"/>
    <w:rsid w:val="001A5B02"/>
    <w:rsid w:val="001B4C76"/>
    <w:rsid w:val="001B77E6"/>
    <w:rsid w:val="001D4CB0"/>
    <w:rsid w:val="001D6A89"/>
    <w:rsid w:val="001E08B9"/>
    <w:rsid w:val="001E49D4"/>
    <w:rsid w:val="001E5B8A"/>
    <w:rsid w:val="001F5560"/>
    <w:rsid w:val="001F725E"/>
    <w:rsid w:val="002059E4"/>
    <w:rsid w:val="002135AD"/>
    <w:rsid w:val="002138F1"/>
    <w:rsid w:val="0022734E"/>
    <w:rsid w:val="00227898"/>
    <w:rsid w:val="00245B3E"/>
    <w:rsid w:val="0024600E"/>
    <w:rsid w:val="002475D1"/>
    <w:rsid w:val="00253011"/>
    <w:rsid w:val="0025379B"/>
    <w:rsid w:val="00257C1F"/>
    <w:rsid w:val="00276DC5"/>
    <w:rsid w:val="00283C27"/>
    <w:rsid w:val="0029191C"/>
    <w:rsid w:val="0029233B"/>
    <w:rsid w:val="002A6D14"/>
    <w:rsid w:val="002B3A14"/>
    <w:rsid w:val="002B4A38"/>
    <w:rsid w:val="002C3299"/>
    <w:rsid w:val="002C363E"/>
    <w:rsid w:val="002C747F"/>
    <w:rsid w:val="002D16AA"/>
    <w:rsid w:val="002D2F72"/>
    <w:rsid w:val="002F1512"/>
    <w:rsid w:val="002F3F8E"/>
    <w:rsid w:val="002F62A8"/>
    <w:rsid w:val="0030127D"/>
    <w:rsid w:val="0030362C"/>
    <w:rsid w:val="003103D9"/>
    <w:rsid w:val="00312BA4"/>
    <w:rsid w:val="00314C2B"/>
    <w:rsid w:val="00314C73"/>
    <w:rsid w:val="003231F9"/>
    <w:rsid w:val="00325376"/>
    <w:rsid w:val="003324DA"/>
    <w:rsid w:val="00334F32"/>
    <w:rsid w:val="0034180F"/>
    <w:rsid w:val="00345289"/>
    <w:rsid w:val="0034744A"/>
    <w:rsid w:val="00352583"/>
    <w:rsid w:val="00355A12"/>
    <w:rsid w:val="00361F92"/>
    <w:rsid w:val="00362F45"/>
    <w:rsid w:val="00381D9A"/>
    <w:rsid w:val="003834F0"/>
    <w:rsid w:val="003837B9"/>
    <w:rsid w:val="003842B5"/>
    <w:rsid w:val="003846A7"/>
    <w:rsid w:val="003853F8"/>
    <w:rsid w:val="00387EC5"/>
    <w:rsid w:val="00396DF7"/>
    <w:rsid w:val="00397641"/>
    <w:rsid w:val="003A4B48"/>
    <w:rsid w:val="003B18C0"/>
    <w:rsid w:val="003B3DB7"/>
    <w:rsid w:val="003C41EB"/>
    <w:rsid w:val="003C66E3"/>
    <w:rsid w:val="003C67DB"/>
    <w:rsid w:val="003C6DE2"/>
    <w:rsid w:val="003D2C65"/>
    <w:rsid w:val="003D4EED"/>
    <w:rsid w:val="003D6FBF"/>
    <w:rsid w:val="003D79D7"/>
    <w:rsid w:val="003E00D7"/>
    <w:rsid w:val="003E0DE4"/>
    <w:rsid w:val="003E5D30"/>
    <w:rsid w:val="003F0C18"/>
    <w:rsid w:val="003F40C2"/>
    <w:rsid w:val="004078A1"/>
    <w:rsid w:val="0041226A"/>
    <w:rsid w:val="00414753"/>
    <w:rsid w:val="004155FC"/>
    <w:rsid w:val="0041753A"/>
    <w:rsid w:val="00435F49"/>
    <w:rsid w:val="004378FB"/>
    <w:rsid w:val="004405F6"/>
    <w:rsid w:val="00446082"/>
    <w:rsid w:val="00446872"/>
    <w:rsid w:val="00460C66"/>
    <w:rsid w:val="00463486"/>
    <w:rsid w:val="0046737A"/>
    <w:rsid w:val="0047149F"/>
    <w:rsid w:val="00472D50"/>
    <w:rsid w:val="00497910"/>
    <w:rsid w:val="004B0E34"/>
    <w:rsid w:val="004B5398"/>
    <w:rsid w:val="004D2A1F"/>
    <w:rsid w:val="004D36BC"/>
    <w:rsid w:val="004D3BA5"/>
    <w:rsid w:val="004D3ED8"/>
    <w:rsid w:val="004D7530"/>
    <w:rsid w:val="004F5BE6"/>
    <w:rsid w:val="00506752"/>
    <w:rsid w:val="00513779"/>
    <w:rsid w:val="005230F6"/>
    <w:rsid w:val="00530B23"/>
    <w:rsid w:val="005434DB"/>
    <w:rsid w:val="00547CD1"/>
    <w:rsid w:val="00547F6F"/>
    <w:rsid w:val="00550BA0"/>
    <w:rsid w:val="0055349A"/>
    <w:rsid w:val="00555649"/>
    <w:rsid w:val="00561614"/>
    <w:rsid w:val="00572533"/>
    <w:rsid w:val="005870D1"/>
    <w:rsid w:val="00592D9C"/>
    <w:rsid w:val="00594D18"/>
    <w:rsid w:val="005A144F"/>
    <w:rsid w:val="005A3B41"/>
    <w:rsid w:val="005B1339"/>
    <w:rsid w:val="005B3A71"/>
    <w:rsid w:val="005C32BA"/>
    <w:rsid w:val="005C60BB"/>
    <w:rsid w:val="005D1A50"/>
    <w:rsid w:val="005D3C50"/>
    <w:rsid w:val="005D3DF3"/>
    <w:rsid w:val="005E52E4"/>
    <w:rsid w:val="005F1BE8"/>
    <w:rsid w:val="005F2745"/>
    <w:rsid w:val="00600F2A"/>
    <w:rsid w:val="00615210"/>
    <w:rsid w:val="00633BA1"/>
    <w:rsid w:val="00636379"/>
    <w:rsid w:val="00636753"/>
    <w:rsid w:val="00644AA0"/>
    <w:rsid w:val="00644E47"/>
    <w:rsid w:val="00646607"/>
    <w:rsid w:val="00650FA8"/>
    <w:rsid w:val="00653276"/>
    <w:rsid w:val="00661A77"/>
    <w:rsid w:val="00662A6D"/>
    <w:rsid w:val="00664258"/>
    <w:rsid w:val="006642F1"/>
    <w:rsid w:val="006719C7"/>
    <w:rsid w:val="006738B5"/>
    <w:rsid w:val="00681E1C"/>
    <w:rsid w:val="006851D0"/>
    <w:rsid w:val="00691FD4"/>
    <w:rsid w:val="006934E4"/>
    <w:rsid w:val="00696417"/>
    <w:rsid w:val="006964BF"/>
    <w:rsid w:val="006A074C"/>
    <w:rsid w:val="006B04D5"/>
    <w:rsid w:val="006B3D3A"/>
    <w:rsid w:val="006B43DD"/>
    <w:rsid w:val="006C222B"/>
    <w:rsid w:val="006C3ACC"/>
    <w:rsid w:val="006C66E8"/>
    <w:rsid w:val="006C6EFA"/>
    <w:rsid w:val="006D524A"/>
    <w:rsid w:val="006D7618"/>
    <w:rsid w:val="006D7E47"/>
    <w:rsid w:val="006E00CB"/>
    <w:rsid w:val="006E7C59"/>
    <w:rsid w:val="006F0E31"/>
    <w:rsid w:val="006F2941"/>
    <w:rsid w:val="006F29B1"/>
    <w:rsid w:val="006F6129"/>
    <w:rsid w:val="0070078B"/>
    <w:rsid w:val="00700B83"/>
    <w:rsid w:val="00701F51"/>
    <w:rsid w:val="00706114"/>
    <w:rsid w:val="00706430"/>
    <w:rsid w:val="007073C0"/>
    <w:rsid w:val="00725358"/>
    <w:rsid w:val="00733D70"/>
    <w:rsid w:val="00736AEA"/>
    <w:rsid w:val="00742B02"/>
    <w:rsid w:val="0075231F"/>
    <w:rsid w:val="007525E6"/>
    <w:rsid w:val="00760CFB"/>
    <w:rsid w:val="00763730"/>
    <w:rsid w:val="00764194"/>
    <w:rsid w:val="00777976"/>
    <w:rsid w:val="00780E8E"/>
    <w:rsid w:val="0078102F"/>
    <w:rsid w:val="00781F7C"/>
    <w:rsid w:val="0079387C"/>
    <w:rsid w:val="00794311"/>
    <w:rsid w:val="0079543C"/>
    <w:rsid w:val="007978FC"/>
    <w:rsid w:val="007A224D"/>
    <w:rsid w:val="007B0011"/>
    <w:rsid w:val="007B2686"/>
    <w:rsid w:val="007B7ADD"/>
    <w:rsid w:val="007C492B"/>
    <w:rsid w:val="007E4B19"/>
    <w:rsid w:val="007F1AED"/>
    <w:rsid w:val="00801E82"/>
    <w:rsid w:val="008117D2"/>
    <w:rsid w:val="00822880"/>
    <w:rsid w:val="00822A6E"/>
    <w:rsid w:val="008460D7"/>
    <w:rsid w:val="00853A43"/>
    <w:rsid w:val="00854A52"/>
    <w:rsid w:val="008610FC"/>
    <w:rsid w:val="00866E57"/>
    <w:rsid w:val="0087327D"/>
    <w:rsid w:val="0087595E"/>
    <w:rsid w:val="008831EE"/>
    <w:rsid w:val="00884A74"/>
    <w:rsid w:val="00886CF2"/>
    <w:rsid w:val="00892E38"/>
    <w:rsid w:val="00893CA3"/>
    <w:rsid w:val="0089726E"/>
    <w:rsid w:val="008A041C"/>
    <w:rsid w:val="008A38C2"/>
    <w:rsid w:val="008A62C0"/>
    <w:rsid w:val="008B3BDC"/>
    <w:rsid w:val="008B64BE"/>
    <w:rsid w:val="008B768C"/>
    <w:rsid w:val="008C4459"/>
    <w:rsid w:val="008D08AA"/>
    <w:rsid w:val="008D36D1"/>
    <w:rsid w:val="008F0E44"/>
    <w:rsid w:val="008F31DD"/>
    <w:rsid w:val="008F6084"/>
    <w:rsid w:val="008F7527"/>
    <w:rsid w:val="00902480"/>
    <w:rsid w:val="00902A19"/>
    <w:rsid w:val="00902BBF"/>
    <w:rsid w:val="00902EF5"/>
    <w:rsid w:val="00904CA6"/>
    <w:rsid w:val="00912C06"/>
    <w:rsid w:val="00913DC6"/>
    <w:rsid w:val="00920617"/>
    <w:rsid w:val="0092416E"/>
    <w:rsid w:val="00924706"/>
    <w:rsid w:val="00934E60"/>
    <w:rsid w:val="009363B1"/>
    <w:rsid w:val="00937691"/>
    <w:rsid w:val="00943841"/>
    <w:rsid w:val="00943CC6"/>
    <w:rsid w:val="00944C30"/>
    <w:rsid w:val="00947944"/>
    <w:rsid w:val="00951730"/>
    <w:rsid w:val="009600B7"/>
    <w:rsid w:val="00962CB2"/>
    <w:rsid w:val="00973F68"/>
    <w:rsid w:val="00993DD1"/>
    <w:rsid w:val="00994F49"/>
    <w:rsid w:val="009A0554"/>
    <w:rsid w:val="009C363E"/>
    <w:rsid w:val="009D1296"/>
    <w:rsid w:val="009D139C"/>
    <w:rsid w:val="009D2721"/>
    <w:rsid w:val="009D3368"/>
    <w:rsid w:val="009D4355"/>
    <w:rsid w:val="009D7FB6"/>
    <w:rsid w:val="009E5089"/>
    <w:rsid w:val="009F3F0B"/>
    <w:rsid w:val="009F6AD8"/>
    <w:rsid w:val="009F78B5"/>
    <w:rsid w:val="00A33919"/>
    <w:rsid w:val="00A37F1B"/>
    <w:rsid w:val="00A43C7E"/>
    <w:rsid w:val="00A4678D"/>
    <w:rsid w:val="00A51268"/>
    <w:rsid w:val="00A532B0"/>
    <w:rsid w:val="00A647AB"/>
    <w:rsid w:val="00A675F7"/>
    <w:rsid w:val="00A7619C"/>
    <w:rsid w:val="00A76804"/>
    <w:rsid w:val="00A77710"/>
    <w:rsid w:val="00A86E4C"/>
    <w:rsid w:val="00A959C8"/>
    <w:rsid w:val="00A96F78"/>
    <w:rsid w:val="00AA2494"/>
    <w:rsid w:val="00AA4017"/>
    <w:rsid w:val="00AA502E"/>
    <w:rsid w:val="00AA774D"/>
    <w:rsid w:val="00AC0AA4"/>
    <w:rsid w:val="00AC7748"/>
    <w:rsid w:val="00AD4F0F"/>
    <w:rsid w:val="00AD51E8"/>
    <w:rsid w:val="00AD60E5"/>
    <w:rsid w:val="00AE3A63"/>
    <w:rsid w:val="00AE4182"/>
    <w:rsid w:val="00AE4C3D"/>
    <w:rsid w:val="00AF3414"/>
    <w:rsid w:val="00B005D3"/>
    <w:rsid w:val="00B12733"/>
    <w:rsid w:val="00B12D72"/>
    <w:rsid w:val="00B1533D"/>
    <w:rsid w:val="00B36060"/>
    <w:rsid w:val="00B4257A"/>
    <w:rsid w:val="00B4263F"/>
    <w:rsid w:val="00B57710"/>
    <w:rsid w:val="00B62DD5"/>
    <w:rsid w:val="00B654D3"/>
    <w:rsid w:val="00B657D8"/>
    <w:rsid w:val="00B702E3"/>
    <w:rsid w:val="00B711CD"/>
    <w:rsid w:val="00B71670"/>
    <w:rsid w:val="00B7168D"/>
    <w:rsid w:val="00B72AFA"/>
    <w:rsid w:val="00B87D29"/>
    <w:rsid w:val="00B90936"/>
    <w:rsid w:val="00B95A4D"/>
    <w:rsid w:val="00BB38F2"/>
    <w:rsid w:val="00BB40CF"/>
    <w:rsid w:val="00BB5C58"/>
    <w:rsid w:val="00BB630A"/>
    <w:rsid w:val="00BB6E44"/>
    <w:rsid w:val="00BC07E2"/>
    <w:rsid w:val="00BC3E0A"/>
    <w:rsid w:val="00BC3FEF"/>
    <w:rsid w:val="00BC4079"/>
    <w:rsid w:val="00BC434E"/>
    <w:rsid w:val="00BC55B3"/>
    <w:rsid w:val="00BD0EEF"/>
    <w:rsid w:val="00BD1634"/>
    <w:rsid w:val="00BD2AE2"/>
    <w:rsid w:val="00BD5947"/>
    <w:rsid w:val="00BE1B48"/>
    <w:rsid w:val="00BE5503"/>
    <w:rsid w:val="00BF346E"/>
    <w:rsid w:val="00BF5FEC"/>
    <w:rsid w:val="00C00C08"/>
    <w:rsid w:val="00C01B5C"/>
    <w:rsid w:val="00C04C04"/>
    <w:rsid w:val="00C0572C"/>
    <w:rsid w:val="00C05E9F"/>
    <w:rsid w:val="00C12D0D"/>
    <w:rsid w:val="00C234CB"/>
    <w:rsid w:val="00C243F5"/>
    <w:rsid w:val="00C248CA"/>
    <w:rsid w:val="00C254EA"/>
    <w:rsid w:val="00C33594"/>
    <w:rsid w:val="00C37938"/>
    <w:rsid w:val="00C42C5E"/>
    <w:rsid w:val="00C451B2"/>
    <w:rsid w:val="00C46ACE"/>
    <w:rsid w:val="00C46FD7"/>
    <w:rsid w:val="00C51352"/>
    <w:rsid w:val="00C61E2D"/>
    <w:rsid w:val="00C774ED"/>
    <w:rsid w:val="00C90E9A"/>
    <w:rsid w:val="00C92102"/>
    <w:rsid w:val="00C93ECE"/>
    <w:rsid w:val="00C94B13"/>
    <w:rsid w:val="00C967BD"/>
    <w:rsid w:val="00C9715C"/>
    <w:rsid w:val="00CB51D6"/>
    <w:rsid w:val="00CB54CA"/>
    <w:rsid w:val="00CB6D68"/>
    <w:rsid w:val="00CC59FE"/>
    <w:rsid w:val="00CD04D3"/>
    <w:rsid w:val="00CD1566"/>
    <w:rsid w:val="00CE10A1"/>
    <w:rsid w:val="00CE2D19"/>
    <w:rsid w:val="00CE7271"/>
    <w:rsid w:val="00CE72F3"/>
    <w:rsid w:val="00CF0214"/>
    <w:rsid w:val="00CF42A3"/>
    <w:rsid w:val="00CF4FE4"/>
    <w:rsid w:val="00CF5AF6"/>
    <w:rsid w:val="00CF6E75"/>
    <w:rsid w:val="00D00B2E"/>
    <w:rsid w:val="00D0482E"/>
    <w:rsid w:val="00D05534"/>
    <w:rsid w:val="00D14013"/>
    <w:rsid w:val="00D1661B"/>
    <w:rsid w:val="00D22F00"/>
    <w:rsid w:val="00D3273F"/>
    <w:rsid w:val="00D33887"/>
    <w:rsid w:val="00D33CB4"/>
    <w:rsid w:val="00D33D19"/>
    <w:rsid w:val="00D36E5B"/>
    <w:rsid w:val="00D53B19"/>
    <w:rsid w:val="00D608D5"/>
    <w:rsid w:val="00D6116A"/>
    <w:rsid w:val="00D74CE1"/>
    <w:rsid w:val="00D76150"/>
    <w:rsid w:val="00D77599"/>
    <w:rsid w:val="00D80886"/>
    <w:rsid w:val="00D848A0"/>
    <w:rsid w:val="00D85F40"/>
    <w:rsid w:val="00D87C6B"/>
    <w:rsid w:val="00D87DF3"/>
    <w:rsid w:val="00D908CA"/>
    <w:rsid w:val="00D91D50"/>
    <w:rsid w:val="00D927A4"/>
    <w:rsid w:val="00D964C5"/>
    <w:rsid w:val="00DA0145"/>
    <w:rsid w:val="00DB441C"/>
    <w:rsid w:val="00DB6C90"/>
    <w:rsid w:val="00DC2081"/>
    <w:rsid w:val="00DC39CF"/>
    <w:rsid w:val="00DD2BFC"/>
    <w:rsid w:val="00DE1B5E"/>
    <w:rsid w:val="00E3744F"/>
    <w:rsid w:val="00E40055"/>
    <w:rsid w:val="00E40E01"/>
    <w:rsid w:val="00E4497A"/>
    <w:rsid w:val="00E44AC8"/>
    <w:rsid w:val="00E44C05"/>
    <w:rsid w:val="00E4600E"/>
    <w:rsid w:val="00E506E6"/>
    <w:rsid w:val="00E507E2"/>
    <w:rsid w:val="00E51D81"/>
    <w:rsid w:val="00E56E8A"/>
    <w:rsid w:val="00E62BDC"/>
    <w:rsid w:val="00E71190"/>
    <w:rsid w:val="00E737AD"/>
    <w:rsid w:val="00E87376"/>
    <w:rsid w:val="00E903EE"/>
    <w:rsid w:val="00E9544F"/>
    <w:rsid w:val="00E954BF"/>
    <w:rsid w:val="00EA4E65"/>
    <w:rsid w:val="00EA6DEA"/>
    <w:rsid w:val="00EA754F"/>
    <w:rsid w:val="00EB0297"/>
    <w:rsid w:val="00EB3FC9"/>
    <w:rsid w:val="00EC2E5F"/>
    <w:rsid w:val="00ED1849"/>
    <w:rsid w:val="00ED7344"/>
    <w:rsid w:val="00EE2B97"/>
    <w:rsid w:val="00EE5D52"/>
    <w:rsid w:val="00EE6968"/>
    <w:rsid w:val="00EE69DC"/>
    <w:rsid w:val="00EF1A4B"/>
    <w:rsid w:val="00EF3BEF"/>
    <w:rsid w:val="00EF3ECD"/>
    <w:rsid w:val="00EF620D"/>
    <w:rsid w:val="00EF656E"/>
    <w:rsid w:val="00F00C40"/>
    <w:rsid w:val="00F017C5"/>
    <w:rsid w:val="00F05194"/>
    <w:rsid w:val="00F07C76"/>
    <w:rsid w:val="00F17F9D"/>
    <w:rsid w:val="00F20EE0"/>
    <w:rsid w:val="00F2233C"/>
    <w:rsid w:val="00F32005"/>
    <w:rsid w:val="00F34673"/>
    <w:rsid w:val="00F4042F"/>
    <w:rsid w:val="00F4368D"/>
    <w:rsid w:val="00F52252"/>
    <w:rsid w:val="00F576F4"/>
    <w:rsid w:val="00F62D8E"/>
    <w:rsid w:val="00F66B11"/>
    <w:rsid w:val="00FA2D7C"/>
    <w:rsid w:val="00FB02B7"/>
    <w:rsid w:val="00FC229C"/>
    <w:rsid w:val="00FD1A7B"/>
    <w:rsid w:val="00FE0BE5"/>
    <w:rsid w:val="00FF11F0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3622C"/>
  <w15:chartTrackingRefBased/>
  <w15:docId w15:val="{D73FEEA3-D332-49C8-8D62-C779424F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0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rsid w:val="00F00C40"/>
  </w:style>
  <w:style w:type="paragraph" w:styleId="a6">
    <w:name w:val="footer"/>
    <w:basedOn w:val="a"/>
    <w:link w:val="a7"/>
    <w:uiPriority w:val="99"/>
    <w:rsid w:val="00F00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F00C40"/>
  </w:style>
  <w:style w:type="table" w:styleId="2">
    <w:name w:val="Table Classic 2"/>
    <w:basedOn w:val="a1"/>
    <w:rsid w:val="00742B0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rsid w:val="009D3368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9D3368"/>
    <w:rPr>
      <w:rFonts w:ascii="Cambria" w:eastAsia="PMingLiU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50FA8"/>
    <w:pPr>
      <w:widowControl w:val="0"/>
      <w:ind w:leftChars="200" w:left="480"/>
    </w:pPr>
    <w:rPr>
      <w:rFonts w:ascii="Calibri" w:hAnsi="Calibri"/>
      <w:kern w:val="2"/>
      <w:szCs w:val="22"/>
    </w:rPr>
  </w:style>
  <w:style w:type="table" w:styleId="-1">
    <w:name w:val="Light Grid Accent 1"/>
    <w:basedOn w:val="a1"/>
    <w:uiPriority w:val="62"/>
    <w:rsid w:val="00CB6D6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等线" w:eastAsia="PMingLiU" w:hAnsi="等线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等线" w:eastAsia="PMingLiU" w:hAnsi="等线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等线" w:eastAsia="PMingLiU" w:hAnsi="等线" w:cs="Times New Roman"/>
        <w:b/>
        <w:bCs/>
      </w:rPr>
    </w:tblStylePr>
    <w:tblStylePr w:type="lastCol">
      <w:rPr>
        <w:rFonts w:ascii="等线" w:eastAsia="PMingLiU" w:hAnsi="等线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b">
    <w:name w:val="Table Elegant"/>
    <w:basedOn w:val="a1"/>
    <w:rsid w:val="00CB6D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CB6D6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c">
    <w:name w:val="Strong"/>
    <w:uiPriority w:val="22"/>
    <w:qFormat/>
    <w:rsid w:val="006B3D3A"/>
    <w:rPr>
      <w:b/>
      <w:bCs/>
    </w:rPr>
  </w:style>
  <w:style w:type="paragraph" w:styleId="ad">
    <w:name w:val="Revision"/>
    <w:hidden/>
    <w:uiPriority w:val="99"/>
    <w:semiHidden/>
    <w:rsid w:val="00902480"/>
    <w:rPr>
      <w:sz w:val="24"/>
      <w:szCs w:val="24"/>
      <w:lang w:eastAsia="zh-TW"/>
    </w:rPr>
  </w:style>
  <w:style w:type="character" w:styleId="ae">
    <w:name w:val="annotation reference"/>
    <w:rsid w:val="00EA4E65"/>
    <w:rPr>
      <w:sz w:val="16"/>
      <w:szCs w:val="16"/>
    </w:rPr>
  </w:style>
  <w:style w:type="paragraph" w:styleId="af">
    <w:name w:val="annotation text"/>
    <w:basedOn w:val="a"/>
    <w:link w:val="af0"/>
    <w:rsid w:val="00EA4E65"/>
    <w:rPr>
      <w:sz w:val="20"/>
      <w:szCs w:val="20"/>
    </w:rPr>
  </w:style>
  <w:style w:type="character" w:customStyle="1" w:styleId="af0">
    <w:name w:val="批注文字 字符"/>
    <w:link w:val="af"/>
    <w:rsid w:val="00EA4E65"/>
    <w:rPr>
      <w:lang w:eastAsia="zh-TW"/>
    </w:rPr>
  </w:style>
  <w:style w:type="paragraph" w:styleId="af1">
    <w:name w:val="annotation subject"/>
    <w:basedOn w:val="af"/>
    <w:next w:val="af"/>
    <w:link w:val="af2"/>
    <w:rsid w:val="00EA4E65"/>
    <w:rPr>
      <w:b/>
      <w:bCs/>
    </w:rPr>
  </w:style>
  <w:style w:type="character" w:customStyle="1" w:styleId="af2">
    <w:name w:val="批注主题 字符"/>
    <w:link w:val="af1"/>
    <w:rsid w:val="00EA4E65"/>
    <w:rPr>
      <w:b/>
      <w:bCs/>
      <w:lang w:eastAsia="zh-TW"/>
    </w:rPr>
  </w:style>
  <w:style w:type="paragraph" w:styleId="af3">
    <w:name w:val="Body Text"/>
    <w:link w:val="af4"/>
    <w:rsid w:val="005C60B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eastAsia="zh-TW"/>
    </w:rPr>
  </w:style>
  <w:style w:type="character" w:customStyle="1" w:styleId="af4">
    <w:name w:val="正文文本 字符"/>
    <w:link w:val="af3"/>
    <w:rsid w:val="005C60BB"/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547C-21D6-4581-BD57-D1D53A9C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Shue Yan University</vt:lpstr>
    </vt:vector>
  </TitlesOfParts>
  <Company>ccsung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Shue Yan University</dc:title>
  <dc:subject/>
  <dc:creator>ccsung</dc:creator>
  <cp:keywords/>
  <cp:lastModifiedBy>Administrator</cp:lastModifiedBy>
  <cp:revision>5</cp:revision>
  <cp:lastPrinted>2011-12-02T16:01:00Z</cp:lastPrinted>
  <dcterms:created xsi:type="dcterms:W3CDTF">2021-11-25T14:36:00Z</dcterms:created>
  <dcterms:modified xsi:type="dcterms:W3CDTF">2021-11-27T04:07:00Z</dcterms:modified>
</cp:coreProperties>
</file>