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ED6" w:rsidRPr="00097EBC" w:rsidRDefault="00C60ED6" w:rsidP="00C60ED6">
      <w:pPr>
        <w:pStyle w:val="1"/>
        <w:snapToGrid w:val="0"/>
        <w:jc w:val="center"/>
        <w:rPr>
          <w:rFonts w:ascii="Calibri" w:hAnsi="Calibri"/>
          <w:sz w:val="24"/>
          <w:szCs w:val="24"/>
        </w:rPr>
      </w:pPr>
      <w:r w:rsidRPr="00097EBC">
        <w:rPr>
          <w:rFonts w:ascii="Calibri" w:hAnsi="Calibri"/>
          <w:sz w:val="24"/>
          <w:szCs w:val="24"/>
        </w:rPr>
        <w:t>Hong Kong Shue Yan University</w:t>
      </w:r>
    </w:p>
    <w:p w:rsidR="00C60ED6" w:rsidRPr="00097EBC" w:rsidRDefault="00C60ED6" w:rsidP="00C60ED6">
      <w:pPr>
        <w:pStyle w:val="1"/>
        <w:snapToGrid w:val="0"/>
        <w:jc w:val="center"/>
        <w:rPr>
          <w:rFonts w:ascii="Calibri" w:hAnsi="Calibri"/>
          <w:sz w:val="24"/>
          <w:szCs w:val="24"/>
        </w:rPr>
      </w:pPr>
      <w:r w:rsidRPr="00097EBC">
        <w:rPr>
          <w:rFonts w:ascii="Calibri" w:hAnsi="Calibri"/>
          <w:sz w:val="24"/>
          <w:szCs w:val="24"/>
        </w:rPr>
        <w:t>Department of English Language &amp; Literature</w:t>
      </w:r>
    </w:p>
    <w:p w:rsidR="00C60ED6" w:rsidRPr="00097EBC" w:rsidRDefault="00B25E3A" w:rsidP="00C60ED6">
      <w:pPr>
        <w:jc w:val="center"/>
        <w:rPr>
          <w:rFonts w:ascii="Calibri" w:hAnsi="Calibri"/>
          <w:sz w:val="24"/>
          <w:szCs w:val="24"/>
          <w:lang w:val="en-US" w:eastAsia="zh-TW"/>
        </w:rPr>
      </w:pPr>
      <w:r>
        <w:rPr>
          <w:rFonts w:ascii="Calibri" w:hAnsi="Calibri"/>
          <w:sz w:val="24"/>
          <w:szCs w:val="24"/>
          <w:lang w:val="en-US" w:eastAsia="zh-TW"/>
        </w:rPr>
        <w:t>1</w:t>
      </w:r>
      <w:r w:rsidRPr="00B25E3A">
        <w:rPr>
          <w:rFonts w:ascii="Calibri" w:hAnsi="Calibri"/>
          <w:sz w:val="24"/>
          <w:szCs w:val="24"/>
          <w:vertAlign w:val="superscript"/>
          <w:lang w:val="en-US" w:eastAsia="zh-TW"/>
        </w:rPr>
        <w:t>st</w:t>
      </w:r>
      <w:r>
        <w:rPr>
          <w:rFonts w:ascii="Calibri" w:hAnsi="Calibri"/>
          <w:sz w:val="24"/>
          <w:szCs w:val="24"/>
          <w:lang w:val="en-US" w:eastAsia="zh-TW"/>
        </w:rPr>
        <w:t xml:space="preserve"> term</w:t>
      </w:r>
      <w:bookmarkStart w:id="0" w:name="_GoBack"/>
      <w:bookmarkEnd w:id="0"/>
      <w:r w:rsidR="00A26A10">
        <w:rPr>
          <w:rFonts w:ascii="Calibri" w:hAnsi="Calibri"/>
          <w:sz w:val="24"/>
          <w:szCs w:val="24"/>
          <w:lang w:val="en-US" w:eastAsia="zh-TW"/>
        </w:rPr>
        <w:t xml:space="preserve">, </w:t>
      </w:r>
      <w:r w:rsidR="006210FF">
        <w:rPr>
          <w:rFonts w:ascii="Calibri" w:hAnsi="Calibri"/>
          <w:sz w:val="24"/>
          <w:szCs w:val="24"/>
          <w:lang w:val="en-US" w:eastAsia="zh-TW"/>
        </w:rPr>
        <w:t>201</w:t>
      </w:r>
      <w:r w:rsidR="0034409A">
        <w:rPr>
          <w:rFonts w:ascii="Calibri" w:hAnsi="Calibri"/>
          <w:sz w:val="24"/>
          <w:szCs w:val="24"/>
          <w:lang w:val="en-US" w:eastAsia="zh-TW"/>
        </w:rPr>
        <w:t>8</w:t>
      </w:r>
      <w:r w:rsidR="006210FF">
        <w:rPr>
          <w:rFonts w:ascii="Calibri" w:hAnsi="Calibri"/>
          <w:sz w:val="24"/>
          <w:szCs w:val="24"/>
          <w:lang w:val="en-US" w:eastAsia="zh-TW"/>
        </w:rPr>
        <w:t>-1</w:t>
      </w:r>
      <w:r w:rsidR="0034409A">
        <w:rPr>
          <w:rFonts w:ascii="Calibri" w:hAnsi="Calibri"/>
          <w:sz w:val="24"/>
          <w:szCs w:val="24"/>
          <w:lang w:val="en-US" w:eastAsia="zh-TW"/>
        </w:rPr>
        <w:t>9</w:t>
      </w:r>
    </w:p>
    <w:p w:rsidR="00C60ED6" w:rsidRPr="00097EBC" w:rsidRDefault="00C60ED6" w:rsidP="00C60ED6">
      <w:pPr>
        <w:pStyle w:val="a3"/>
        <w:snapToGrid w:val="0"/>
        <w:jc w:val="left"/>
        <w:rPr>
          <w:rFonts w:ascii="Calibri" w:hAnsi="Calibri"/>
          <w:szCs w:val="24"/>
          <w:lang w:eastAsia="zh-TW"/>
        </w:rPr>
      </w:pPr>
    </w:p>
    <w:p w:rsidR="00C60ED6" w:rsidRPr="00097EBC" w:rsidRDefault="00C60ED6" w:rsidP="00C60ED6">
      <w:pPr>
        <w:pStyle w:val="a3"/>
        <w:jc w:val="left"/>
        <w:rPr>
          <w:rFonts w:ascii="Calibri" w:hAnsi="Calibri"/>
          <w:szCs w:val="24"/>
        </w:rPr>
      </w:pPr>
      <w:r w:rsidRPr="00097EBC">
        <w:rPr>
          <w:rFonts w:ascii="Calibri" w:hAnsi="Calibri"/>
          <w:szCs w:val="24"/>
        </w:rPr>
        <w:t xml:space="preserve">Course Title: </w:t>
      </w:r>
      <w:r w:rsidRPr="00097EBC">
        <w:rPr>
          <w:rFonts w:ascii="Calibri" w:hAnsi="Calibri"/>
          <w:szCs w:val="24"/>
        </w:rPr>
        <w:tab/>
      </w:r>
      <w:r w:rsidRPr="00097EBC">
        <w:rPr>
          <w:rFonts w:ascii="Calibri" w:hAnsi="Calibri"/>
          <w:szCs w:val="24"/>
        </w:rPr>
        <w:tab/>
      </w:r>
      <w:r w:rsidRPr="00097EBC">
        <w:rPr>
          <w:rFonts w:ascii="Calibri" w:hAnsi="Calibri"/>
          <w:szCs w:val="24"/>
        </w:rPr>
        <w:tab/>
        <w:t>Victorian Literature and Society</w:t>
      </w:r>
    </w:p>
    <w:p w:rsidR="00C60ED6" w:rsidRPr="00097EBC" w:rsidRDefault="00C60ED6" w:rsidP="00C60ED6">
      <w:pPr>
        <w:pStyle w:val="a3"/>
        <w:jc w:val="left"/>
        <w:rPr>
          <w:rFonts w:ascii="Calibri" w:hAnsi="Calibri"/>
          <w:szCs w:val="24"/>
        </w:rPr>
      </w:pPr>
      <w:r>
        <w:rPr>
          <w:rFonts w:ascii="Calibri" w:hAnsi="Calibri"/>
          <w:szCs w:val="24"/>
        </w:rPr>
        <w:t xml:space="preserve">Course Code: </w:t>
      </w:r>
      <w:r>
        <w:rPr>
          <w:rFonts w:ascii="Calibri" w:hAnsi="Calibri"/>
          <w:szCs w:val="24"/>
        </w:rPr>
        <w:tab/>
      </w:r>
      <w:r>
        <w:rPr>
          <w:rFonts w:ascii="Calibri" w:hAnsi="Calibri"/>
          <w:szCs w:val="24"/>
        </w:rPr>
        <w:tab/>
      </w:r>
      <w:r>
        <w:rPr>
          <w:rFonts w:ascii="Calibri" w:hAnsi="Calibri"/>
          <w:szCs w:val="24"/>
        </w:rPr>
        <w:tab/>
        <w:t>ENG</w:t>
      </w:r>
      <w:r w:rsidR="00E950A6">
        <w:rPr>
          <w:rFonts w:ascii="Calibri" w:hAnsi="Calibri"/>
          <w:szCs w:val="24"/>
          <w:lang w:val="en-US"/>
        </w:rPr>
        <w:t xml:space="preserve"> </w:t>
      </w:r>
      <w:r w:rsidRPr="00097EBC">
        <w:rPr>
          <w:rFonts w:ascii="Calibri" w:hAnsi="Calibri"/>
          <w:szCs w:val="24"/>
        </w:rPr>
        <w:t>485</w:t>
      </w:r>
    </w:p>
    <w:p w:rsidR="00C60ED6" w:rsidRPr="00097EBC" w:rsidRDefault="00C60ED6" w:rsidP="00C60ED6">
      <w:pPr>
        <w:pStyle w:val="a3"/>
        <w:tabs>
          <w:tab w:val="left" w:pos="720"/>
          <w:tab w:val="left" w:pos="1440"/>
          <w:tab w:val="left" w:pos="2160"/>
          <w:tab w:val="left" w:pos="2880"/>
          <w:tab w:val="center" w:pos="4334"/>
        </w:tabs>
        <w:jc w:val="left"/>
        <w:rPr>
          <w:rFonts w:ascii="Calibri" w:hAnsi="Calibri"/>
          <w:szCs w:val="24"/>
        </w:rPr>
      </w:pPr>
      <w:r w:rsidRPr="00097EBC">
        <w:rPr>
          <w:rFonts w:ascii="Calibri" w:hAnsi="Calibri"/>
          <w:szCs w:val="24"/>
        </w:rPr>
        <w:t xml:space="preserve">Year of Study: </w:t>
      </w:r>
      <w:r w:rsidRPr="00097EBC">
        <w:rPr>
          <w:rFonts w:ascii="Calibri" w:hAnsi="Calibri"/>
          <w:szCs w:val="24"/>
        </w:rPr>
        <w:tab/>
      </w:r>
      <w:r w:rsidRPr="00097EBC">
        <w:rPr>
          <w:rFonts w:ascii="Calibri" w:hAnsi="Calibri"/>
          <w:szCs w:val="24"/>
        </w:rPr>
        <w:tab/>
      </w:r>
      <w:r w:rsidRPr="00097EBC">
        <w:rPr>
          <w:rFonts w:ascii="Calibri" w:hAnsi="Calibri"/>
          <w:szCs w:val="24"/>
        </w:rPr>
        <w:tab/>
        <w:t>4th</w:t>
      </w:r>
      <w:r w:rsidRPr="00097EBC">
        <w:rPr>
          <w:rFonts w:ascii="Calibri" w:hAnsi="Calibri"/>
          <w:szCs w:val="24"/>
        </w:rPr>
        <w:tab/>
      </w:r>
    </w:p>
    <w:p w:rsidR="00C60ED6" w:rsidRPr="00097EBC" w:rsidRDefault="00C60ED6" w:rsidP="00C60ED6">
      <w:pPr>
        <w:pStyle w:val="a3"/>
        <w:jc w:val="left"/>
        <w:rPr>
          <w:rFonts w:ascii="Calibri" w:hAnsi="Calibri"/>
          <w:szCs w:val="24"/>
        </w:rPr>
      </w:pPr>
      <w:r w:rsidRPr="00097EBC">
        <w:rPr>
          <w:rFonts w:ascii="Calibri" w:hAnsi="Calibri"/>
          <w:szCs w:val="24"/>
        </w:rPr>
        <w:t>Number of Credits:</w:t>
      </w:r>
      <w:r w:rsidRPr="00097EBC">
        <w:rPr>
          <w:rFonts w:ascii="Calibri" w:hAnsi="Calibri"/>
          <w:szCs w:val="24"/>
        </w:rPr>
        <w:tab/>
      </w:r>
      <w:r w:rsidRPr="00097EBC">
        <w:rPr>
          <w:rFonts w:ascii="Calibri" w:hAnsi="Calibri"/>
          <w:szCs w:val="24"/>
        </w:rPr>
        <w:tab/>
        <w:t>3</w:t>
      </w:r>
    </w:p>
    <w:p w:rsidR="00C60ED6" w:rsidRPr="00097EBC" w:rsidRDefault="00C60ED6" w:rsidP="00C60ED6">
      <w:pPr>
        <w:pStyle w:val="a3"/>
        <w:jc w:val="left"/>
        <w:rPr>
          <w:rFonts w:ascii="Calibri" w:hAnsi="Calibri"/>
          <w:szCs w:val="24"/>
        </w:rPr>
      </w:pPr>
      <w:r w:rsidRPr="00097EBC">
        <w:rPr>
          <w:rFonts w:ascii="Calibri" w:hAnsi="Calibri"/>
          <w:szCs w:val="24"/>
        </w:rPr>
        <w:t>Duration in Weeks:</w:t>
      </w:r>
      <w:r w:rsidRPr="00097EBC">
        <w:rPr>
          <w:rFonts w:ascii="Calibri" w:hAnsi="Calibri"/>
          <w:szCs w:val="24"/>
        </w:rPr>
        <w:tab/>
      </w:r>
      <w:r w:rsidRPr="00097EBC">
        <w:rPr>
          <w:rFonts w:ascii="Calibri" w:hAnsi="Calibri"/>
          <w:szCs w:val="24"/>
        </w:rPr>
        <w:tab/>
        <w:t>15</w:t>
      </w:r>
    </w:p>
    <w:p w:rsidR="00C60ED6" w:rsidRPr="00097EBC" w:rsidRDefault="00C60ED6" w:rsidP="00C60ED6">
      <w:pPr>
        <w:pStyle w:val="a3"/>
        <w:jc w:val="left"/>
        <w:rPr>
          <w:rFonts w:ascii="Calibri" w:hAnsi="Calibri"/>
          <w:szCs w:val="24"/>
        </w:rPr>
      </w:pPr>
      <w:r w:rsidRPr="00097EBC">
        <w:rPr>
          <w:rFonts w:ascii="Calibri" w:hAnsi="Calibri"/>
          <w:szCs w:val="24"/>
        </w:rPr>
        <w:t xml:space="preserve">Contact Hours per Week: </w:t>
      </w:r>
      <w:r w:rsidRPr="00097EBC">
        <w:rPr>
          <w:rFonts w:ascii="Calibri" w:hAnsi="Calibri"/>
          <w:szCs w:val="24"/>
        </w:rPr>
        <w:tab/>
        <w:t>3</w:t>
      </w:r>
    </w:p>
    <w:p w:rsidR="00C60ED6" w:rsidRPr="00097EBC" w:rsidRDefault="00FA6EFC" w:rsidP="00C60ED6">
      <w:pPr>
        <w:pStyle w:val="a3"/>
        <w:jc w:val="left"/>
        <w:rPr>
          <w:rFonts w:ascii="Calibri" w:hAnsi="Calibri"/>
          <w:szCs w:val="24"/>
        </w:rPr>
      </w:pPr>
      <w:r>
        <w:rPr>
          <w:rFonts w:ascii="Calibri" w:hAnsi="Calibri"/>
          <w:szCs w:val="24"/>
        </w:rPr>
        <w:t>Pre-requisite(s):</w:t>
      </w:r>
      <w:r>
        <w:rPr>
          <w:rFonts w:ascii="Calibri" w:hAnsi="Calibri"/>
          <w:szCs w:val="24"/>
        </w:rPr>
        <w:tab/>
      </w:r>
      <w:r>
        <w:rPr>
          <w:rFonts w:ascii="Calibri" w:hAnsi="Calibri"/>
          <w:szCs w:val="24"/>
        </w:rPr>
        <w:tab/>
        <w:t>Nil</w:t>
      </w:r>
    </w:p>
    <w:p w:rsidR="00C60ED6" w:rsidRPr="00E950A6" w:rsidRDefault="00C60ED6" w:rsidP="00C60ED6">
      <w:pPr>
        <w:pStyle w:val="a3"/>
        <w:snapToGrid w:val="0"/>
        <w:jc w:val="left"/>
        <w:rPr>
          <w:rFonts w:ascii="Calibri" w:hAnsi="Calibri"/>
          <w:szCs w:val="24"/>
          <w:lang w:val="en-US"/>
        </w:rPr>
      </w:pPr>
      <w:r w:rsidRPr="00097EBC">
        <w:rPr>
          <w:rFonts w:ascii="Calibri" w:hAnsi="Calibri"/>
          <w:szCs w:val="24"/>
        </w:rPr>
        <w:t>Prepared by:</w:t>
      </w:r>
      <w:r w:rsidRPr="00097EBC">
        <w:rPr>
          <w:rFonts w:ascii="Calibri" w:hAnsi="Calibri"/>
          <w:szCs w:val="24"/>
        </w:rPr>
        <w:tab/>
      </w:r>
      <w:r w:rsidRPr="00097EBC">
        <w:rPr>
          <w:rFonts w:ascii="Calibri" w:hAnsi="Calibri"/>
          <w:szCs w:val="24"/>
        </w:rPr>
        <w:tab/>
      </w:r>
      <w:r w:rsidRPr="00097EBC">
        <w:rPr>
          <w:rFonts w:ascii="Calibri" w:hAnsi="Calibri"/>
          <w:szCs w:val="24"/>
        </w:rPr>
        <w:tab/>
        <w:t xml:space="preserve">Dr. </w:t>
      </w:r>
      <w:r w:rsidR="00E950A6">
        <w:rPr>
          <w:rFonts w:ascii="Calibri" w:hAnsi="Calibri"/>
          <w:szCs w:val="24"/>
          <w:lang w:val="en-US"/>
        </w:rPr>
        <w:t xml:space="preserve">Michelle Chan </w:t>
      </w:r>
    </w:p>
    <w:p w:rsidR="00C60ED6" w:rsidRPr="00097EBC" w:rsidRDefault="00C60ED6" w:rsidP="00C60ED6">
      <w:pPr>
        <w:pStyle w:val="a3"/>
        <w:snapToGrid w:val="0"/>
        <w:jc w:val="left"/>
        <w:rPr>
          <w:rFonts w:ascii="Calibri" w:hAnsi="Calibri"/>
          <w:szCs w:val="24"/>
        </w:rPr>
      </w:pPr>
    </w:p>
    <w:p w:rsidR="00C60ED6" w:rsidRPr="00097EBC" w:rsidRDefault="00C60ED6" w:rsidP="00C60ED6">
      <w:pPr>
        <w:pStyle w:val="a3"/>
        <w:snapToGrid w:val="0"/>
        <w:jc w:val="left"/>
        <w:rPr>
          <w:rFonts w:ascii="Calibri" w:hAnsi="Calibri"/>
          <w:szCs w:val="24"/>
        </w:rPr>
      </w:pPr>
    </w:p>
    <w:p w:rsidR="00C60ED6" w:rsidRPr="003A71C2" w:rsidRDefault="00C60ED6" w:rsidP="00C60ED6">
      <w:pPr>
        <w:pStyle w:val="a3"/>
        <w:snapToGrid w:val="0"/>
        <w:jc w:val="left"/>
        <w:rPr>
          <w:rFonts w:ascii="Calibri" w:hAnsi="Calibri"/>
          <w:b/>
          <w:szCs w:val="24"/>
          <w:u w:val="single"/>
        </w:rPr>
      </w:pPr>
      <w:r w:rsidRPr="003A71C2">
        <w:rPr>
          <w:rFonts w:ascii="Calibri" w:hAnsi="Calibri"/>
          <w:b/>
          <w:szCs w:val="24"/>
          <w:u w:val="single"/>
        </w:rPr>
        <w:t>Course Aims</w:t>
      </w:r>
    </w:p>
    <w:p w:rsidR="00C60ED6" w:rsidRPr="00097EBC" w:rsidRDefault="00C60ED6" w:rsidP="00C60ED6">
      <w:pPr>
        <w:pStyle w:val="a3"/>
        <w:snapToGrid w:val="0"/>
        <w:jc w:val="left"/>
        <w:rPr>
          <w:rFonts w:ascii="Calibri" w:hAnsi="Calibri"/>
          <w:b/>
          <w:szCs w:val="24"/>
        </w:rPr>
      </w:pPr>
    </w:p>
    <w:p w:rsidR="00C60ED6" w:rsidRPr="00097EBC" w:rsidRDefault="00C60ED6" w:rsidP="00C60ED6">
      <w:pPr>
        <w:pStyle w:val="a3"/>
        <w:snapToGrid w:val="0"/>
        <w:rPr>
          <w:rFonts w:ascii="Calibri" w:hAnsi="Calibri"/>
          <w:szCs w:val="24"/>
        </w:rPr>
      </w:pPr>
      <w:r w:rsidRPr="00097EBC">
        <w:rPr>
          <w:rFonts w:ascii="Calibri" w:hAnsi="Calibri"/>
          <w:szCs w:val="24"/>
        </w:rPr>
        <w:t xml:space="preserve">This course focuses on the major literary genre of the Victorian age (c. 1837-1900): the novel. We will approach three key Victorian novels through a number of key questions: How was society shaped in the Victorian world? What ideas influenced education? How did both religion and science influence Victorian lives? What was the status of Victorian women? What did masculinity and femininity mean to the Victorians? What did the Victorians think about love and marriage? What was the role of the imagination and art? How important was the novel in Victorian culture? How relevant is Victorian literature today? Students will explore the important social, cultural, and intellectual issues of the period and consider how literary writers engaged with the concerns of their time. Viewing film adaptations will enrich our reading of literary texts and we will learn how to relate relevant critical theories as well as selected non-fictional writings of the time, such as social commentaries, journalism, or philosophical essays.  By the end of the course, students will learn to recognize and analyze the intersections between Victorian literature and society and evaluate its continuing significance. </w:t>
      </w:r>
    </w:p>
    <w:p w:rsidR="00C60ED6" w:rsidRPr="00097EBC" w:rsidRDefault="00C60ED6" w:rsidP="00C60ED6">
      <w:pPr>
        <w:pStyle w:val="a3"/>
        <w:snapToGrid w:val="0"/>
        <w:jc w:val="left"/>
        <w:rPr>
          <w:rFonts w:ascii="Calibri" w:hAnsi="Calibri"/>
          <w:szCs w:val="24"/>
        </w:rPr>
      </w:pPr>
    </w:p>
    <w:p w:rsidR="00C60ED6" w:rsidRPr="003A71C2" w:rsidRDefault="00C60ED6" w:rsidP="00C60ED6">
      <w:pPr>
        <w:pStyle w:val="a3"/>
        <w:rPr>
          <w:rStyle w:val="a9"/>
          <w:rFonts w:ascii="Calibri" w:hAnsi="Calibri"/>
          <w:szCs w:val="24"/>
          <w:u w:val="single"/>
        </w:rPr>
      </w:pPr>
      <w:r w:rsidRPr="003A71C2">
        <w:rPr>
          <w:rStyle w:val="a9"/>
          <w:rFonts w:ascii="Calibri" w:hAnsi="Calibri"/>
          <w:szCs w:val="24"/>
          <w:u w:val="single"/>
        </w:rPr>
        <w:t>Course Outcomes, Teaching Activities and Assessment</w:t>
      </w:r>
    </w:p>
    <w:p w:rsidR="00C60ED6" w:rsidRPr="00097EBC" w:rsidRDefault="00C60ED6" w:rsidP="00C60ED6">
      <w:pPr>
        <w:pStyle w:val="a3"/>
        <w:rPr>
          <w:rFonts w:ascii="Calibri" w:hAnsi="Calibri"/>
          <w:b/>
          <w:b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7764"/>
      </w:tblGrid>
      <w:tr w:rsidR="00C60ED6" w:rsidRPr="00097EBC" w:rsidTr="00097EB5">
        <w:tc>
          <w:tcPr>
            <w:tcW w:w="9006" w:type="dxa"/>
            <w:gridSpan w:val="2"/>
          </w:tcPr>
          <w:p w:rsidR="00C60ED6" w:rsidRPr="00097EBC" w:rsidRDefault="00C60ED6" w:rsidP="00C60ED6">
            <w:pPr>
              <w:pStyle w:val="a3"/>
              <w:jc w:val="center"/>
              <w:rPr>
                <w:rFonts w:ascii="Calibri" w:hAnsi="Calibri"/>
                <w:b/>
                <w:szCs w:val="24"/>
                <w:lang w:val="en-GB" w:eastAsia="zh-TW"/>
              </w:rPr>
            </w:pPr>
            <w:r w:rsidRPr="00097EBC">
              <w:rPr>
                <w:rFonts w:ascii="Calibri" w:hAnsi="Calibri"/>
                <w:b/>
                <w:szCs w:val="24"/>
                <w:lang w:val="en-GB" w:eastAsia="zh-TW"/>
              </w:rPr>
              <w:t xml:space="preserve">Course </w:t>
            </w:r>
            <w:r>
              <w:rPr>
                <w:rFonts w:ascii="Calibri" w:hAnsi="Calibri"/>
                <w:b/>
                <w:szCs w:val="24"/>
                <w:lang w:val="en-GB" w:eastAsia="zh-TW"/>
              </w:rPr>
              <w:t>Intended Learning Outcomes (ILO</w:t>
            </w:r>
            <w:r w:rsidRPr="00097EBC">
              <w:rPr>
                <w:rFonts w:ascii="Calibri" w:hAnsi="Calibri"/>
                <w:b/>
                <w:szCs w:val="24"/>
                <w:lang w:val="en-GB" w:eastAsia="zh-TW"/>
              </w:rPr>
              <w:t>)</w:t>
            </w:r>
          </w:p>
        </w:tc>
      </w:tr>
      <w:tr w:rsidR="00C60ED6" w:rsidRPr="00097EBC" w:rsidTr="00097EB5">
        <w:tc>
          <w:tcPr>
            <w:tcW w:w="9006" w:type="dxa"/>
            <w:gridSpan w:val="2"/>
          </w:tcPr>
          <w:p w:rsidR="00C60ED6" w:rsidRPr="00097EBC" w:rsidRDefault="00C60ED6" w:rsidP="00C60ED6">
            <w:pPr>
              <w:pStyle w:val="a3"/>
              <w:rPr>
                <w:rFonts w:ascii="Calibri" w:hAnsi="Calibri"/>
                <w:szCs w:val="24"/>
                <w:lang w:val="en-GB" w:eastAsia="zh-TW"/>
              </w:rPr>
            </w:pPr>
            <w:r w:rsidRPr="00097EBC">
              <w:rPr>
                <w:rFonts w:ascii="Calibri" w:hAnsi="Calibri"/>
                <w:szCs w:val="24"/>
                <w:lang w:val="en-GB" w:eastAsia="en-US"/>
              </w:rPr>
              <w:t xml:space="preserve">Upon completion of this course </w:t>
            </w:r>
            <w:r w:rsidRPr="00097EBC">
              <w:rPr>
                <w:rFonts w:ascii="Calibri" w:hAnsi="Calibri"/>
                <w:szCs w:val="24"/>
                <w:lang w:val="en-GB" w:eastAsia="zh-TW"/>
              </w:rPr>
              <w:t>student</w:t>
            </w:r>
            <w:r w:rsidRPr="00097EBC">
              <w:rPr>
                <w:rFonts w:ascii="Calibri" w:hAnsi="Calibri"/>
                <w:szCs w:val="24"/>
                <w:lang w:val="en-GB" w:eastAsia="en-US"/>
              </w:rPr>
              <w:t xml:space="preserve">s should </w:t>
            </w:r>
            <w:r w:rsidRPr="00097EBC">
              <w:rPr>
                <w:rFonts w:ascii="Calibri" w:hAnsi="Calibri"/>
                <w:szCs w:val="24"/>
                <w:lang w:val="en-GB" w:eastAsia="zh-TW"/>
              </w:rPr>
              <w:t>be able to</w:t>
            </w:r>
            <w:r w:rsidRPr="00097EBC">
              <w:rPr>
                <w:rFonts w:ascii="Calibri" w:hAnsi="Calibri"/>
                <w:szCs w:val="24"/>
                <w:lang w:val="en-GB" w:eastAsia="en-US"/>
              </w:rPr>
              <w:t>:</w:t>
            </w:r>
          </w:p>
        </w:tc>
      </w:tr>
      <w:tr w:rsidR="00C60ED6" w:rsidRPr="00097EBC" w:rsidTr="00097EB5">
        <w:tc>
          <w:tcPr>
            <w:tcW w:w="1242" w:type="dxa"/>
          </w:tcPr>
          <w:p w:rsidR="00C60ED6" w:rsidRPr="00097EBC" w:rsidRDefault="00C60ED6" w:rsidP="00C60ED6">
            <w:pPr>
              <w:pStyle w:val="a3"/>
              <w:rPr>
                <w:rFonts w:ascii="Calibri" w:hAnsi="Calibri"/>
                <w:b/>
                <w:szCs w:val="24"/>
                <w:lang w:val="en-GB" w:eastAsia="zh-TW"/>
              </w:rPr>
            </w:pPr>
            <w:r w:rsidRPr="00097EBC">
              <w:rPr>
                <w:rFonts w:ascii="Calibri" w:hAnsi="Calibri"/>
                <w:b/>
                <w:szCs w:val="24"/>
                <w:lang w:val="en-GB" w:eastAsia="zh-TW"/>
              </w:rPr>
              <w:t>ILO1</w:t>
            </w:r>
          </w:p>
        </w:tc>
        <w:tc>
          <w:tcPr>
            <w:tcW w:w="7764" w:type="dxa"/>
          </w:tcPr>
          <w:p w:rsidR="00C60ED6" w:rsidRPr="00097EBC" w:rsidRDefault="00C60ED6" w:rsidP="00C60ED6">
            <w:pPr>
              <w:pStyle w:val="a3"/>
              <w:rPr>
                <w:rFonts w:ascii="Calibri" w:hAnsi="Calibri"/>
                <w:szCs w:val="24"/>
                <w:lang w:val="en-GB" w:eastAsia="zh-TW"/>
              </w:rPr>
            </w:pPr>
            <w:r>
              <w:rPr>
                <w:rFonts w:ascii="Calibri" w:hAnsi="Calibri"/>
                <w:szCs w:val="24"/>
                <w:lang w:val="en-GB" w:eastAsia="zh-TW"/>
              </w:rPr>
              <w:t xml:space="preserve">Have and communicate </w:t>
            </w:r>
            <w:r w:rsidRPr="00097EBC">
              <w:rPr>
                <w:rFonts w:ascii="Calibri" w:hAnsi="Calibri"/>
                <w:szCs w:val="24"/>
                <w:lang w:val="en-GB" w:eastAsia="zh-TW"/>
              </w:rPr>
              <w:t>a good understanding of the texts</w:t>
            </w:r>
          </w:p>
        </w:tc>
      </w:tr>
      <w:tr w:rsidR="00C60ED6" w:rsidRPr="00097EBC" w:rsidTr="00097EB5">
        <w:tc>
          <w:tcPr>
            <w:tcW w:w="1242" w:type="dxa"/>
          </w:tcPr>
          <w:p w:rsidR="00C60ED6" w:rsidRPr="00097EBC" w:rsidRDefault="00C60ED6" w:rsidP="00C60ED6">
            <w:pPr>
              <w:pStyle w:val="a3"/>
              <w:rPr>
                <w:rFonts w:ascii="Calibri" w:hAnsi="Calibri"/>
                <w:b/>
                <w:szCs w:val="24"/>
                <w:lang w:val="en-GB" w:eastAsia="zh-TW"/>
              </w:rPr>
            </w:pPr>
            <w:r w:rsidRPr="00097EBC">
              <w:rPr>
                <w:rFonts w:ascii="Calibri" w:hAnsi="Calibri"/>
                <w:b/>
                <w:szCs w:val="24"/>
                <w:lang w:val="en-GB" w:eastAsia="zh-TW"/>
              </w:rPr>
              <w:t>ILO2</w:t>
            </w:r>
          </w:p>
        </w:tc>
        <w:tc>
          <w:tcPr>
            <w:tcW w:w="7764" w:type="dxa"/>
          </w:tcPr>
          <w:p w:rsidR="00C60ED6" w:rsidRPr="00097EBC" w:rsidRDefault="00C60ED6" w:rsidP="00C60ED6">
            <w:pPr>
              <w:pStyle w:val="a3"/>
              <w:rPr>
                <w:rFonts w:ascii="Calibri" w:hAnsi="Calibri"/>
                <w:szCs w:val="24"/>
                <w:lang w:val="en-GB" w:eastAsia="zh-TW"/>
              </w:rPr>
            </w:pPr>
            <w:r>
              <w:rPr>
                <w:rFonts w:ascii="Calibri" w:hAnsi="Calibri"/>
                <w:szCs w:val="24"/>
                <w:lang w:val="en-GB" w:eastAsia="en-US"/>
              </w:rPr>
              <w:t>D</w:t>
            </w:r>
            <w:r w:rsidRPr="00097EBC">
              <w:rPr>
                <w:rFonts w:ascii="Calibri" w:hAnsi="Calibri"/>
                <w:szCs w:val="24"/>
                <w:lang w:val="en-GB" w:eastAsia="en-US"/>
              </w:rPr>
              <w:t>escribe the features of Victorian</w:t>
            </w:r>
            <w:r w:rsidRPr="00097EBC">
              <w:rPr>
                <w:rFonts w:ascii="Calibri" w:hAnsi="Calibri"/>
                <w:szCs w:val="24"/>
                <w:lang w:val="en-GB" w:eastAsia="zh-TW"/>
              </w:rPr>
              <w:t xml:space="preserve"> literature</w:t>
            </w:r>
          </w:p>
        </w:tc>
      </w:tr>
      <w:tr w:rsidR="00C60ED6" w:rsidRPr="00097EBC" w:rsidTr="00097EB5">
        <w:tc>
          <w:tcPr>
            <w:tcW w:w="1242" w:type="dxa"/>
          </w:tcPr>
          <w:p w:rsidR="00C60ED6" w:rsidRPr="00097EBC" w:rsidRDefault="00C60ED6" w:rsidP="00C60ED6">
            <w:pPr>
              <w:pStyle w:val="a3"/>
              <w:rPr>
                <w:rFonts w:ascii="Calibri" w:hAnsi="Calibri"/>
                <w:b/>
                <w:szCs w:val="24"/>
                <w:lang w:val="en-GB" w:eastAsia="zh-TW"/>
              </w:rPr>
            </w:pPr>
            <w:r w:rsidRPr="00097EBC">
              <w:rPr>
                <w:rFonts w:ascii="Calibri" w:hAnsi="Calibri"/>
                <w:b/>
                <w:szCs w:val="24"/>
                <w:lang w:val="en-GB" w:eastAsia="zh-TW"/>
              </w:rPr>
              <w:t>ILO3</w:t>
            </w:r>
          </w:p>
        </w:tc>
        <w:tc>
          <w:tcPr>
            <w:tcW w:w="7764" w:type="dxa"/>
          </w:tcPr>
          <w:p w:rsidR="00C60ED6" w:rsidRPr="00097EBC" w:rsidRDefault="00C60ED6" w:rsidP="00C60ED6">
            <w:pPr>
              <w:pStyle w:val="a3"/>
              <w:rPr>
                <w:rFonts w:ascii="Calibri" w:hAnsi="Calibri"/>
                <w:szCs w:val="24"/>
                <w:lang w:val="en-GB" w:eastAsia="zh-TW"/>
              </w:rPr>
            </w:pPr>
            <w:r>
              <w:rPr>
                <w:rFonts w:ascii="Calibri" w:hAnsi="Calibri"/>
                <w:szCs w:val="24"/>
                <w:lang w:val="en-GB" w:eastAsia="zh-TW"/>
              </w:rPr>
              <w:t>D</w:t>
            </w:r>
            <w:r w:rsidRPr="00097EBC">
              <w:rPr>
                <w:rFonts w:ascii="Calibri" w:hAnsi="Calibri"/>
                <w:szCs w:val="24"/>
                <w:lang w:val="en-GB" w:eastAsia="zh-TW"/>
              </w:rPr>
              <w:t xml:space="preserve">emonstrate an understanding of Victorian </w:t>
            </w:r>
            <w:r w:rsidRPr="00097EBC">
              <w:rPr>
                <w:rFonts w:ascii="Calibri" w:hAnsi="Calibri"/>
                <w:szCs w:val="24"/>
                <w:lang w:val="en-GB" w:eastAsia="en-US"/>
              </w:rPr>
              <w:t>society</w:t>
            </w:r>
          </w:p>
        </w:tc>
      </w:tr>
      <w:tr w:rsidR="00C60ED6" w:rsidRPr="00097EBC" w:rsidTr="00097EB5">
        <w:tc>
          <w:tcPr>
            <w:tcW w:w="1242" w:type="dxa"/>
          </w:tcPr>
          <w:p w:rsidR="00C60ED6" w:rsidRPr="00097EBC" w:rsidRDefault="00C60ED6" w:rsidP="00C60ED6">
            <w:pPr>
              <w:pStyle w:val="a3"/>
              <w:rPr>
                <w:rFonts w:ascii="Calibri" w:hAnsi="Calibri"/>
                <w:b/>
                <w:szCs w:val="24"/>
                <w:lang w:val="en-GB" w:eastAsia="zh-TW"/>
              </w:rPr>
            </w:pPr>
            <w:r w:rsidRPr="00097EBC">
              <w:rPr>
                <w:rFonts w:ascii="Calibri" w:hAnsi="Calibri"/>
                <w:b/>
                <w:szCs w:val="24"/>
                <w:lang w:val="en-GB" w:eastAsia="zh-TW"/>
              </w:rPr>
              <w:t>ILO4</w:t>
            </w:r>
          </w:p>
        </w:tc>
        <w:tc>
          <w:tcPr>
            <w:tcW w:w="7764" w:type="dxa"/>
          </w:tcPr>
          <w:p w:rsidR="00C60ED6" w:rsidRPr="00097EBC" w:rsidRDefault="00C60ED6" w:rsidP="00C60ED6">
            <w:pPr>
              <w:pStyle w:val="a3"/>
              <w:rPr>
                <w:rFonts w:ascii="Calibri" w:hAnsi="Calibri"/>
                <w:szCs w:val="24"/>
                <w:lang w:val="en-GB" w:eastAsia="zh-TW"/>
              </w:rPr>
            </w:pPr>
            <w:r>
              <w:rPr>
                <w:rFonts w:ascii="Calibri" w:hAnsi="Calibri"/>
                <w:szCs w:val="24"/>
                <w:lang w:val="en-GB" w:eastAsia="zh-TW"/>
              </w:rPr>
              <w:t>A</w:t>
            </w:r>
            <w:r w:rsidRPr="00097EBC">
              <w:rPr>
                <w:rFonts w:ascii="Calibri" w:hAnsi="Calibri"/>
                <w:szCs w:val="24"/>
                <w:lang w:val="en-GB" w:eastAsia="zh-TW"/>
              </w:rPr>
              <w:t>nalyse critical issues related to Victorian literature and society</w:t>
            </w:r>
          </w:p>
        </w:tc>
      </w:tr>
      <w:tr w:rsidR="00C60ED6" w:rsidRPr="00097EBC" w:rsidTr="00097EB5">
        <w:tc>
          <w:tcPr>
            <w:tcW w:w="1242" w:type="dxa"/>
          </w:tcPr>
          <w:p w:rsidR="00C60ED6" w:rsidRPr="00097EBC" w:rsidRDefault="00C60ED6" w:rsidP="00C60ED6">
            <w:pPr>
              <w:pStyle w:val="a3"/>
              <w:rPr>
                <w:rFonts w:ascii="Calibri" w:hAnsi="Calibri"/>
                <w:b/>
                <w:szCs w:val="24"/>
                <w:lang w:val="en-GB" w:eastAsia="zh-TW"/>
              </w:rPr>
            </w:pPr>
            <w:r w:rsidRPr="00097EBC">
              <w:rPr>
                <w:rFonts w:ascii="Calibri" w:hAnsi="Calibri"/>
                <w:b/>
                <w:szCs w:val="24"/>
                <w:lang w:val="en-GB" w:eastAsia="zh-TW"/>
              </w:rPr>
              <w:t>ILO5</w:t>
            </w:r>
          </w:p>
        </w:tc>
        <w:tc>
          <w:tcPr>
            <w:tcW w:w="7764" w:type="dxa"/>
          </w:tcPr>
          <w:p w:rsidR="00C60ED6" w:rsidRPr="00097EBC" w:rsidRDefault="00C60ED6" w:rsidP="00C60ED6">
            <w:pPr>
              <w:pStyle w:val="a3"/>
              <w:rPr>
                <w:rFonts w:ascii="Calibri" w:hAnsi="Calibri"/>
                <w:szCs w:val="24"/>
                <w:lang w:val="en-GB" w:eastAsia="zh-TW"/>
              </w:rPr>
            </w:pPr>
            <w:r>
              <w:rPr>
                <w:rFonts w:ascii="Calibri" w:hAnsi="Calibri"/>
                <w:szCs w:val="24"/>
                <w:lang w:val="en-GB" w:eastAsia="zh-TW"/>
              </w:rPr>
              <w:t>D</w:t>
            </w:r>
            <w:r w:rsidRPr="00097EBC">
              <w:rPr>
                <w:rFonts w:ascii="Calibri" w:hAnsi="Calibri"/>
                <w:szCs w:val="24"/>
                <w:lang w:val="en-GB" w:eastAsia="zh-TW"/>
              </w:rPr>
              <w:t xml:space="preserve">evelop a critical reading of literary texts </w:t>
            </w:r>
          </w:p>
        </w:tc>
      </w:tr>
    </w:tbl>
    <w:p w:rsidR="00A9768F" w:rsidRPr="00A9768F" w:rsidRDefault="00A9768F" w:rsidP="00A9768F">
      <w:pPr>
        <w:rPr>
          <w:vanish/>
        </w:rPr>
      </w:pPr>
    </w:p>
    <w:tbl>
      <w:tblPr>
        <w:tblpPr w:leftFromText="180" w:rightFromText="180" w:vertAnchor="text" w:horzAnchor="margin" w:tblpY="3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7764"/>
      </w:tblGrid>
      <w:tr w:rsidR="00A902C5" w:rsidRPr="00097EBC" w:rsidTr="00A902C5">
        <w:tc>
          <w:tcPr>
            <w:tcW w:w="9006" w:type="dxa"/>
            <w:gridSpan w:val="2"/>
          </w:tcPr>
          <w:p w:rsidR="00A902C5" w:rsidRPr="00097EBC" w:rsidRDefault="00A902C5" w:rsidP="00A902C5">
            <w:pPr>
              <w:pStyle w:val="a3"/>
              <w:ind w:left="142"/>
              <w:jc w:val="center"/>
              <w:rPr>
                <w:rFonts w:ascii="Calibri" w:hAnsi="Calibri"/>
                <w:b/>
                <w:szCs w:val="24"/>
                <w:lang w:val="en-GB" w:eastAsia="zh-TW"/>
              </w:rPr>
            </w:pPr>
            <w:r w:rsidRPr="00097EBC">
              <w:rPr>
                <w:rFonts w:ascii="Calibri" w:hAnsi="Calibri"/>
                <w:b/>
                <w:szCs w:val="24"/>
                <w:lang w:val="en-GB" w:eastAsia="zh-TW"/>
              </w:rPr>
              <w:t>Teachi</w:t>
            </w:r>
            <w:r>
              <w:rPr>
                <w:rFonts w:ascii="Calibri" w:hAnsi="Calibri"/>
                <w:b/>
                <w:szCs w:val="24"/>
                <w:lang w:val="en-GB" w:eastAsia="zh-TW"/>
              </w:rPr>
              <w:t>ng and Learning Activities (TLA</w:t>
            </w:r>
            <w:r w:rsidRPr="00097EBC">
              <w:rPr>
                <w:rFonts w:ascii="Calibri" w:hAnsi="Calibri"/>
                <w:b/>
                <w:szCs w:val="24"/>
                <w:lang w:val="en-GB" w:eastAsia="zh-TW"/>
              </w:rPr>
              <w:t>)</w:t>
            </w:r>
          </w:p>
        </w:tc>
      </w:tr>
      <w:tr w:rsidR="00A902C5" w:rsidRPr="00097EBC" w:rsidTr="00A902C5">
        <w:tc>
          <w:tcPr>
            <w:tcW w:w="1242" w:type="dxa"/>
          </w:tcPr>
          <w:p w:rsidR="00A902C5" w:rsidRPr="00097EBC" w:rsidRDefault="00A902C5" w:rsidP="00A902C5">
            <w:pPr>
              <w:pStyle w:val="a3"/>
              <w:ind w:left="142"/>
              <w:rPr>
                <w:rFonts w:ascii="Calibri" w:hAnsi="Calibri"/>
                <w:b/>
                <w:szCs w:val="24"/>
                <w:lang w:val="en-GB" w:eastAsia="zh-TW"/>
              </w:rPr>
            </w:pPr>
            <w:r w:rsidRPr="00097EBC">
              <w:rPr>
                <w:rFonts w:ascii="Calibri" w:hAnsi="Calibri"/>
                <w:b/>
                <w:szCs w:val="24"/>
                <w:lang w:val="en-GB" w:eastAsia="zh-TW"/>
              </w:rPr>
              <w:t>TLA1</w:t>
            </w:r>
          </w:p>
        </w:tc>
        <w:tc>
          <w:tcPr>
            <w:tcW w:w="7764" w:type="dxa"/>
          </w:tcPr>
          <w:p w:rsidR="00A902C5" w:rsidRPr="00097EBC" w:rsidRDefault="00A902C5" w:rsidP="00A902C5">
            <w:pPr>
              <w:pStyle w:val="a3"/>
              <w:ind w:left="142"/>
              <w:rPr>
                <w:rFonts w:ascii="Calibri" w:hAnsi="Calibri"/>
                <w:szCs w:val="24"/>
                <w:lang w:val="en-GB" w:eastAsia="zh-TW"/>
              </w:rPr>
            </w:pPr>
            <w:r w:rsidRPr="00097EBC">
              <w:rPr>
                <w:rFonts w:ascii="Calibri" w:hAnsi="Calibri"/>
                <w:szCs w:val="24"/>
                <w:lang w:val="en-GB" w:eastAsia="zh-TW"/>
              </w:rPr>
              <w:t>Critical reading and analysis of the set texts</w:t>
            </w:r>
          </w:p>
        </w:tc>
      </w:tr>
      <w:tr w:rsidR="00A902C5" w:rsidRPr="00097EBC" w:rsidTr="00A902C5">
        <w:tc>
          <w:tcPr>
            <w:tcW w:w="1242" w:type="dxa"/>
          </w:tcPr>
          <w:p w:rsidR="00A902C5" w:rsidRPr="00097EBC" w:rsidRDefault="00A902C5" w:rsidP="00A902C5">
            <w:pPr>
              <w:pStyle w:val="a3"/>
              <w:ind w:left="142"/>
              <w:rPr>
                <w:rFonts w:ascii="Calibri" w:hAnsi="Calibri"/>
                <w:b/>
                <w:szCs w:val="24"/>
                <w:lang w:val="en-GB" w:eastAsia="zh-TW"/>
              </w:rPr>
            </w:pPr>
            <w:r w:rsidRPr="00097EBC">
              <w:rPr>
                <w:rFonts w:ascii="Calibri" w:hAnsi="Calibri"/>
                <w:b/>
                <w:szCs w:val="24"/>
                <w:lang w:val="en-GB" w:eastAsia="zh-TW"/>
              </w:rPr>
              <w:t>TLA2</w:t>
            </w:r>
          </w:p>
        </w:tc>
        <w:tc>
          <w:tcPr>
            <w:tcW w:w="7764" w:type="dxa"/>
          </w:tcPr>
          <w:p w:rsidR="00A902C5" w:rsidRPr="00097EBC" w:rsidRDefault="00A902C5" w:rsidP="00A902C5">
            <w:pPr>
              <w:pStyle w:val="a3"/>
              <w:ind w:left="142"/>
              <w:rPr>
                <w:rFonts w:ascii="Calibri" w:hAnsi="Calibri"/>
                <w:szCs w:val="24"/>
                <w:lang w:val="en-GB" w:eastAsia="zh-TW"/>
              </w:rPr>
            </w:pPr>
            <w:r w:rsidRPr="00097EBC">
              <w:rPr>
                <w:rFonts w:ascii="Calibri" w:hAnsi="Calibri"/>
                <w:szCs w:val="24"/>
                <w:lang w:val="en-GB" w:eastAsia="zh-TW"/>
              </w:rPr>
              <w:t>Explanation of the social, cultural, and intellectual background of the texts</w:t>
            </w:r>
          </w:p>
        </w:tc>
      </w:tr>
      <w:tr w:rsidR="00A902C5" w:rsidRPr="00097EBC" w:rsidTr="00A902C5">
        <w:tc>
          <w:tcPr>
            <w:tcW w:w="1242" w:type="dxa"/>
          </w:tcPr>
          <w:p w:rsidR="00A902C5" w:rsidRPr="00097EBC" w:rsidRDefault="00A902C5" w:rsidP="00A902C5">
            <w:pPr>
              <w:pStyle w:val="a3"/>
              <w:ind w:left="142"/>
              <w:rPr>
                <w:rFonts w:ascii="Calibri" w:hAnsi="Calibri"/>
                <w:b/>
                <w:szCs w:val="24"/>
                <w:lang w:val="en-GB" w:eastAsia="zh-TW"/>
              </w:rPr>
            </w:pPr>
            <w:r w:rsidRPr="00097EBC">
              <w:rPr>
                <w:rFonts w:ascii="Calibri" w:hAnsi="Calibri"/>
                <w:b/>
                <w:szCs w:val="24"/>
                <w:lang w:val="en-GB" w:eastAsia="zh-TW"/>
              </w:rPr>
              <w:t>TLA3</w:t>
            </w:r>
          </w:p>
        </w:tc>
        <w:tc>
          <w:tcPr>
            <w:tcW w:w="7764" w:type="dxa"/>
          </w:tcPr>
          <w:p w:rsidR="00A902C5" w:rsidRPr="00097EBC" w:rsidRDefault="00A902C5" w:rsidP="00A902C5">
            <w:pPr>
              <w:pStyle w:val="a3"/>
              <w:ind w:left="142"/>
              <w:rPr>
                <w:rFonts w:ascii="Calibri" w:hAnsi="Calibri"/>
                <w:szCs w:val="24"/>
                <w:lang w:val="en-GB" w:eastAsia="zh-TW"/>
              </w:rPr>
            </w:pPr>
            <w:r w:rsidRPr="00097EBC">
              <w:rPr>
                <w:rFonts w:ascii="Calibri" w:hAnsi="Calibri"/>
                <w:szCs w:val="24"/>
                <w:lang w:val="en-GB" w:eastAsia="zh-TW"/>
              </w:rPr>
              <w:t>In-class Discussions</w:t>
            </w:r>
          </w:p>
        </w:tc>
      </w:tr>
      <w:tr w:rsidR="00A902C5" w:rsidRPr="00097EBC" w:rsidTr="00A902C5">
        <w:tc>
          <w:tcPr>
            <w:tcW w:w="1242" w:type="dxa"/>
          </w:tcPr>
          <w:p w:rsidR="00A902C5" w:rsidRPr="00097EBC" w:rsidRDefault="004A49B3" w:rsidP="00A902C5">
            <w:pPr>
              <w:pStyle w:val="a3"/>
              <w:ind w:left="142"/>
              <w:rPr>
                <w:rFonts w:ascii="Calibri" w:hAnsi="Calibri"/>
                <w:b/>
                <w:szCs w:val="24"/>
                <w:lang w:val="en-GB" w:eastAsia="zh-TW"/>
              </w:rPr>
            </w:pPr>
            <w:r>
              <w:rPr>
                <w:rFonts w:ascii="Calibri" w:hAnsi="Calibri"/>
                <w:b/>
                <w:szCs w:val="24"/>
                <w:lang w:val="en-GB" w:eastAsia="zh-TW"/>
              </w:rPr>
              <w:t>TLA4</w:t>
            </w:r>
          </w:p>
        </w:tc>
        <w:tc>
          <w:tcPr>
            <w:tcW w:w="7764" w:type="dxa"/>
          </w:tcPr>
          <w:p w:rsidR="00A902C5" w:rsidRPr="00097EBC" w:rsidRDefault="009A15DC" w:rsidP="00A902C5">
            <w:pPr>
              <w:pStyle w:val="a3"/>
              <w:ind w:left="142"/>
              <w:rPr>
                <w:rFonts w:ascii="Calibri" w:hAnsi="Calibri"/>
                <w:szCs w:val="24"/>
                <w:lang w:val="en-GB" w:eastAsia="zh-TW"/>
              </w:rPr>
            </w:pPr>
            <w:r>
              <w:rPr>
                <w:rFonts w:ascii="Calibri" w:hAnsi="Calibri"/>
                <w:szCs w:val="24"/>
                <w:lang w:val="en-GB" w:eastAsia="zh-TW"/>
              </w:rPr>
              <w:t>Researching and writing the c</w:t>
            </w:r>
            <w:r w:rsidR="00A902C5" w:rsidRPr="00097EBC">
              <w:rPr>
                <w:rFonts w:ascii="Calibri" w:hAnsi="Calibri"/>
                <w:szCs w:val="24"/>
                <w:lang w:val="en-GB" w:eastAsia="zh-TW"/>
              </w:rPr>
              <w:t xml:space="preserve">ourse </w:t>
            </w:r>
            <w:r>
              <w:rPr>
                <w:rFonts w:ascii="Calibri" w:hAnsi="Calibri"/>
                <w:szCs w:val="24"/>
                <w:lang w:val="en-GB" w:eastAsia="zh-TW"/>
              </w:rPr>
              <w:t>e</w:t>
            </w:r>
            <w:r w:rsidR="00A902C5" w:rsidRPr="00097EBC">
              <w:rPr>
                <w:rFonts w:ascii="Calibri" w:hAnsi="Calibri"/>
                <w:szCs w:val="24"/>
                <w:lang w:val="en-GB" w:eastAsia="zh-TW"/>
              </w:rPr>
              <w:t>ssay</w:t>
            </w:r>
          </w:p>
        </w:tc>
      </w:tr>
    </w:tbl>
    <w:p w:rsidR="00C60ED6" w:rsidRPr="00097EBC" w:rsidRDefault="00C60ED6" w:rsidP="00C60ED6">
      <w:pPr>
        <w:rPr>
          <w:rFonts w:ascii="Calibri" w:hAnsi="Calibri"/>
          <w:vanish/>
          <w:sz w:val="24"/>
        </w:rPr>
      </w:pPr>
    </w:p>
    <w:p w:rsidR="00C60ED6" w:rsidRPr="00097EBC" w:rsidRDefault="00C60ED6" w:rsidP="00C60ED6">
      <w:pPr>
        <w:pStyle w:val="a3"/>
        <w:rPr>
          <w:rFonts w:ascii="Calibri" w:hAnsi="Calibri"/>
          <w:szCs w:val="24"/>
          <w:lang w:eastAsia="zh-TW"/>
        </w:rPr>
      </w:pPr>
    </w:p>
    <w:p w:rsidR="00C60ED6" w:rsidRDefault="00C60ED6" w:rsidP="00C60ED6">
      <w:pPr>
        <w:pStyle w:val="a3"/>
        <w:rPr>
          <w:rFonts w:ascii="Calibri" w:hAnsi="Calibri"/>
          <w:szCs w:val="24"/>
          <w:lang w:val="en-US" w:eastAsia="zh-TW"/>
        </w:rPr>
      </w:pPr>
    </w:p>
    <w:p w:rsidR="00F3384D" w:rsidRDefault="00F3384D" w:rsidP="00C60ED6">
      <w:pPr>
        <w:pStyle w:val="a3"/>
        <w:rPr>
          <w:rFonts w:ascii="Calibri" w:hAnsi="Calibri"/>
          <w:szCs w:val="24"/>
          <w:lang w:val="en-US" w:eastAsia="zh-TW"/>
        </w:rPr>
      </w:pPr>
    </w:p>
    <w:p w:rsidR="00F3384D" w:rsidRPr="00F3384D" w:rsidRDefault="00F3384D" w:rsidP="00C60ED6">
      <w:pPr>
        <w:pStyle w:val="a3"/>
        <w:rPr>
          <w:rFonts w:ascii="Calibri" w:hAnsi="Calibri"/>
          <w:szCs w:val="24"/>
          <w:lang w:val="en-US" w:eastAsia="zh-TW"/>
        </w:rPr>
      </w:pPr>
    </w:p>
    <w:tbl>
      <w:tblPr>
        <w:tblpPr w:leftFromText="180" w:rightFromText="180" w:vertAnchor="text" w:horzAnchor="page" w:tblpX="1690" w:tblpY="1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
        <w:gridCol w:w="6679"/>
        <w:gridCol w:w="1401"/>
      </w:tblGrid>
      <w:tr w:rsidR="00C60ED6" w:rsidRPr="00097EBC" w:rsidTr="00DE3B09">
        <w:tc>
          <w:tcPr>
            <w:tcW w:w="9006" w:type="dxa"/>
            <w:gridSpan w:val="3"/>
          </w:tcPr>
          <w:p w:rsidR="00C60ED6" w:rsidRPr="00097EBC" w:rsidRDefault="00C60ED6" w:rsidP="00097EB5">
            <w:pPr>
              <w:pStyle w:val="a3"/>
              <w:snapToGrid w:val="0"/>
              <w:jc w:val="center"/>
              <w:rPr>
                <w:rFonts w:ascii="Calibri" w:hAnsi="Calibri"/>
                <w:b/>
                <w:szCs w:val="24"/>
                <w:lang w:val="en-GB" w:eastAsia="zh-TW"/>
              </w:rPr>
            </w:pPr>
            <w:r w:rsidRPr="00097EBC">
              <w:rPr>
                <w:rFonts w:ascii="Calibri" w:hAnsi="Calibri"/>
                <w:szCs w:val="24"/>
                <w:lang w:val="en-GB" w:eastAsia="zh-TW"/>
              </w:rPr>
              <w:lastRenderedPageBreak/>
              <w:br w:type="page"/>
            </w:r>
            <w:r>
              <w:rPr>
                <w:rFonts w:ascii="Calibri" w:hAnsi="Calibri"/>
                <w:b/>
                <w:szCs w:val="24"/>
                <w:lang w:val="en-GB" w:eastAsia="zh-TW"/>
              </w:rPr>
              <w:t>Assessment Tasks (AT</w:t>
            </w:r>
            <w:r w:rsidRPr="00097EBC">
              <w:rPr>
                <w:rFonts w:ascii="Calibri" w:hAnsi="Calibri"/>
                <w:b/>
                <w:szCs w:val="24"/>
                <w:lang w:val="en-GB" w:eastAsia="zh-TW"/>
              </w:rPr>
              <w:t>)</w:t>
            </w:r>
          </w:p>
        </w:tc>
      </w:tr>
      <w:tr w:rsidR="00C60ED6" w:rsidRPr="00097EBC" w:rsidTr="00DE3B09">
        <w:tc>
          <w:tcPr>
            <w:tcW w:w="926" w:type="dxa"/>
          </w:tcPr>
          <w:p w:rsidR="00C60ED6" w:rsidRPr="00097EBC" w:rsidRDefault="00C60ED6" w:rsidP="00097EB5">
            <w:pPr>
              <w:pStyle w:val="a3"/>
              <w:snapToGrid w:val="0"/>
              <w:rPr>
                <w:rFonts w:ascii="Calibri" w:hAnsi="Calibri"/>
                <w:b/>
                <w:szCs w:val="24"/>
                <w:lang w:val="en-GB" w:eastAsia="zh-TW"/>
              </w:rPr>
            </w:pPr>
            <w:r w:rsidRPr="00097EBC">
              <w:rPr>
                <w:rFonts w:ascii="Calibri" w:hAnsi="Calibri"/>
                <w:b/>
                <w:szCs w:val="24"/>
                <w:lang w:val="en-GB" w:eastAsia="zh-TW"/>
              </w:rPr>
              <w:t>AT1</w:t>
            </w:r>
          </w:p>
        </w:tc>
        <w:tc>
          <w:tcPr>
            <w:tcW w:w="6679" w:type="dxa"/>
          </w:tcPr>
          <w:p w:rsidR="00C60ED6" w:rsidRPr="00097EBC" w:rsidRDefault="00363A7B" w:rsidP="00DE3B09">
            <w:pPr>
              <w:pStyle w:val="a3"/>
              <w:snapToGrid w:val="0"/>
              <w:rPr>
                <w:rFonts w:ascii="Calibri" w:hAnsi="Calibri"/>
                <w:i/>
                <w:szCs w:val="24"/>
                <w:lang w:val="en-GB" w:eastAsia="zh-TW"/>
              </w:rPr>
            </w:pPr>
            <w:r>
              <w:rPr>
                <w:rFonts w:ascii="Calibri" w:hAnsi="Calibri"/>
                <w:szCs w:val="24"/>
                <w:lang w:val="en-GB" w:eastAsia="zh-TW"/>
              </w:rPr>
              <w:t>Group Project</w:t>
            </w:r>
            <w:r w:rsidR="00D61AE2">
              <w:rPr>
                <w:rFonts w:ascii="Calibri" w:hAnsi="Calibri"/>
                <w:szCs w:val="24"/>
                <w:lang w:val="en-GB" w:eastAsia="zh-TW"/>
              </w:rPr>
              <w:t xml:space="preserve"> (1000 </w:t>
            </w:r>
            <w:r w:rsidR="0092369D">
              <w:rPr>
                <w:rFonts w:ascii="Calibri" w:hAnsi="Calibri"/>
                <w:szCs w:val="24"/>
                <w:lang w:val="en-GB" w:eastAsia="zh-TW"/>
              </w:rPr>
              <w:t xml:space="preserve">-1500 </w:t>
            </w:r>
            <w:r w:rsidR="00D61AE2">
              <w:rPr>
                <w:rFonts w:ascii="Calibri" w:hAnsi="Calibri"/>
                <w:szCs w:val="24"/>
                <w:lang w:val="en-GB" w:eastAsia="zh-TW"/>
              </w:rPr>
              <w:t>words)</w:t>
            </w:r>
          </w:p>
        </w:tc>
        <w:tc>
          <w:tcPr>
            <w:tcW w:w="1401" w:type="dxa"/>
          </w:tcPr>
          <w:p w:rsidR="00C60ED6" w:rsidRPr="00097EBC" w:rsidRDefault="00D61AE2" w:rsidP="00097EB5">
            <w:pPr>
              <w:pStyle w:val="a3"/>
              <w:snapToGrid w:val="0"/>
              <w:rPr>
                <w:rFonts w:ascii="Calibri" w:hAnsi="Calibri"/>
                <w:szCs w:val="24"/>
                <w:lang w:val="en-GB" w:eastAsia="zh-TW"/>
              </w:rPr>
            </w:pPr>
            <w:r>
              <w:rPr>
                <w:rFonts w:ascii="Calibri" w:hAnsi="Calibri"/>
                <w:szCs w:val="24"/>
                <w:lang w:val="en-GB" w:eastAsia="zh-TW"/>
              </w:rPr>
              <w:t>15</w:t>
            </w:r>
            <w:r w:rsidR="00C60ED6" w:rsidRPr="00097EBC">
              <w:rPr>
                <w:rFonts w:ascii="Calibri" w:hAnsi="Calibri"/>
                <w:szCs w:val="24"/>
                <w:lang w:val="en-GB" w:eastAsia="zh-TW"/>
              </w:rPr>
              <w:t xml:space="preserve">% </w:t>
            </w:r>
          </w:p>
        </w:tc>
      </w:tr>
      <w:tr w:rsidR="00D61AE2" w:rsidRPr="00097EBC" w:rsidTr="00DE3B09">
        <w:tc>
          <w:tcPr>
            <w:tcW w:w="926" w:type="dxa"/>
          </w:tcPr>
          <w:p w:rsidR="00D61AE2" w:rsidRPr="00097EBC" w:rsidRDefault="00D61AE2" w:rsidP="00097EB5">
            <w:pPr>
              <w:pStyle w:val="a3"/>
              <w:snapToGrid w:val="0"/>
              <w:rPr>
                <w:rFonts w:ascii="Calibri" w:hAnsi="Calibri"/>
                <w:b/>
                <w:szCs w:val="24"/>
                <w:lang w:val="en-GB" w:eastAsia="zh-TW"/>
              </w:rPr>
            </w:pPr>
            <w:r>
              <w:rPr>
                <w:rFonts w:ascii="Calibri" w:hAnsi="Calibri"/>
                <w:b/>
                <w:szCs w:val="24"/>
                <w:lang w:val="en-GB" w:eastAsia="zh-TW"/>
              </w:rPr>
              <w:t>AT2</w:t>
            </w:r>
          </w:p>
        </w:tc>
        <w:tc>
          <w:tcPr>
            <w:tcW w:w="6679" w:type="dxa"/>
          </w:tcPr>
          <w:p w:rsidR="00D61AE2" w:rsidRDefault="00D61AE2" w:rsidP="00DE3B09">
            <w:pPr>
              <w:pStyle w:val="a3"/>
              <w:snapToGrid w:val="0"/>
              <w:rPr>
                <w:rFonts w:ascii="Calibri" w:hAnsi="Calibri"/>
                <w:szCs w:val="24"/>
                <w:lang w:val="en-GB" w:eastAsia="zh-TW"/>
              </w:rPr>
            </w:pPr>
            <w:r>
              <w:rPr>
                <w:rFonts w:ascii="Calibri" w:hAnsi="Calibri"/>
                <w:szCs w:val="24"/>
                <w:lang w:val="en-GB" w:eastAsia="zh-TW"/>
              </w:rPr>
              <w:t>Mid-Term Examination</w:t>
            </w:r>
          </w:p>
        </w:tc>
        <w:tc>
          <w:tcPr>
            <w:tcW w:w="1401" w:type="dxa"/>
          </w:tcPr>
          <w:p w:rsidR="00D61AE2" w:rsidRDefault="00D61AE2" w:rsidP="00097EB5">
            <w:pPr>
              <w:pStyle w:val="a3"/>
              <w:snapToGrid w:val="0"/>
              <w:rPr>
                <w:rFonts w:ascii="Calibri" w:hAnsi="Calibri"/>
                <w:szCs w:val="24"/>
                <w:lang w:val="en-GB" w:eastAsia="zh-TW"/>
              </w:rPr>
            </w:pPr>
            <w:r>
              <w:rPr>
                <w:rFonts w:ascii="Calibri" w:hAnsi="Calibri"/>
                <w:szCs w:val="24"/>
                <w:lang w:val="en-GB" w:eastAsia="zh-TW"/>
              </w:rPr>
              <w:t>20%</w:t>
            </w:r>
          </w:p>
        </w:tc>
      </w:tr>
      <w:tr w:rsidR="00C60ED6" w:rsidRPr="00097EBC" w:rsidTr="00DE3B09">
        <w:tc>
          <w:tcPr>
            <w:tcW w:w="926" w:type="dxa"/>
          </w:tcPr>
          <w:p w:rsidR="00C60ED6" w:rsidRPr="00097EBC" w:rsidRDefault="00C60ED6" w:rsidP="00097EB5">
            <w:pPr>
              <w:pStyle w:val="a3"/>
              <w:snapToGrid w:val="0"/>
              <w:rPr>
                <w:rFonts w:ascii="Calibri" w:hAnsi="Calibri"/>
                <w:b/>
                <w:szCs w:val="24"/>
                <w:lang w:val="en-GB" w:eastAsia="zh-TW"/>
              </w:rPr>
            </w:pPr>
            <w:r w:rsidRPr="00097EBC">
              <w:rPr>
                <w:rFonts w:ascii="Calibri" w:hAnsi="Calibri"/>
                <w:b/>
                <w:szCs w:val="24"/>
                <w:lang w:val="en-GB" w:eastAsia="zh-TW"/>
              </w:rPr>
              <w:t>AT</w:t>
            </w:r>
            <w:r w:rsidR="00D61AE2">
              <w:rPr>
                <w:rFonts w:ascii="Calibri" w:hAnsi="Calibri"/>
                <w:b/>
                <w:szCs w:val="24"/>
                <w:lang w:val="en-GB" w:eastAsia="zh-TW"/>
              </w:rPr>
              <w:t>3</w:t>
            </w:r>
          </w:p>
        </w:tc>
        <w:tc>
          <w:tcPr>
            <w:tcW w:w="6679" w:type="dxa"/>
          </w:tcPr>
          <w:p w:rsidR="00C60ED6" w:rsidRPr="00F3384D" w:rsidRDefault="00DE3B09" w:rsidP="00F3384D">
            <w:pPr>
              <w:pStyle w:val="a3"/>
              <w:snapToGrid w:val="0"/>
              <w:rPr>
                <w:rFonts w:ascii="Calibri" w:hAnsi="Calibri"/>
                <w:szCs w:val="24"/>
                <w:lang w:val="en-GB" w:eastAsia="zh-TW"/>
              </w:rPr>
            </w:pPr>
            <w:r>
              <w:rPr>
                <w:rFonts w:ascii="Calibri" w:hAnsi="Calibri"/>
                <w:szCs w:val="24"/>
                <w:lang w:val="en-GB" w:eastAsia="zh-TW"/>
              </w:rPr>
              <w:t xml:space="preserve">Term Paper </w:t>
            </w:r>
            <w:r w:rsidR="00F3384D" w:rsidRPr="00F3384D">
              <w:rPr>
                <w:rFonts w:ascii="Calibri" w:hAnsi="Calibri"/>
                <w:szCs w:val="24"/>
                <w:lang w:val="en-GB" w:eastAsia="zh-TW"/>
              </w:rPr>
              <w:t>(</w:t>
            </w:r>
            <w:r w:rsidR="00965122">
              <w:rPr>
                <w:rFonts w:ascii="Calibri" w:hAnsi="Calibri"/>
                <w:szCs w:val="24"/>
                <w:lang w:val="en-GB" w:eastAsia="zh-TW"/>
              </w:rPr>
              <w:t xml:space="preserve">3000-3500 </w:t>
            </w:r>
            <w:r w:rsidRPr="00F3384D">
              <w:rPr>
                <w:rFonts w:ascii="Calibri" w:hAnsi="Calibri"/>
                <w:szCs w:val="24"/>
                <w:lang w:val="en-GB" w:eastAsia="zh-TW"/>
              </w:rPr>
              <w:t>word</w:t>
            </w:r>
            <w:r w:rsidR="00F3384D" w:rsidRPr="00F3384D">
              <w:rPr>
                <w:rFonts w:ascii="Calibri" w:hAnsi="Calibri"/>
                <w:szCs w:val="24"/>
                <w:lang w:val="en-GB" w:eastAsia="zh-TW"/>
              </w:rPr>
              <w:t>s)</w:t>
            </w:r>
            <w:r w:rsidRPr="00F3384D">
              <w:rPr>
                <w:rFonts w:ascii="Calibri" w:hAnsi="Calibri"/>
                <w:szCs w:val="24"/>
                <w:lang w:val="en-GB" w:eastAsia="zh-TW"/>
              </w:rPr>
              <w:t xml:space="preserve"> </w:t>
            </w:r>
          </w:p>
        </w:tc>
        <w:tc>
          <w:tcPr>
            <w:tcW w:w="1401" w:type="dxa"/>
          </w:tcPr>
          <w:p w:rsidR="00C60ED6" w:rsidRPr="00097EBC" w:rsidRDefault="00DE3B09" w:rsidP="00DE3B09">
            <w:pPr>
              <w:pStyle w:val="a3"/>
              <w:snapToGrid w:val="0"/>
              <w:rPr>
                <w:rFonts w:ascii="Calibri" w:hAnsi="Calibri"/>
                <w:szCs w:val="24"/>
                <w:lang w:val="en-GB" w:eastAsia="zh-TW"/>
              </w:rPr>
            </w:pPr>
            <w:r>
              <w:rPr>
                <w:rFonts w:ascii="Calibri" w:hAnsi="Calibri"/>
                <w:szCs w:val="24"/>
                <w:lang w:val="en-GB" w:eastAsia="zh-TW"/>
              </w:rPr>
              <w:t>25%</w:t>
            </w:r>
          </w:p>
        </w:tc>
      </w:tr>
      <w:tr w:rsidR="00C60ED6" w:rsidRPr="00097EBC" w:rsidTr="00DE3B09">
        <w:tc>
          <w:tcPr>
            <w:tcW w:w="926" w:type="dxa"/>
          </w:tcPr>
          <w:p w:rsidR="00C60ED6" w:rsidRPr="00097EBC" w:rsidRDefault="00C60ED6" w:rsidP="00097EB5">
            <w:pPr>
              <w:pStyle w:val="a3"/>
              <w:snapToGrid w:val="0"/>
              <w:rPr>
                <w:rFonts w:ascii="Calibri" w:hAnsi="Calibri"/>
                <w:b/>
                <w:szCs w:val="24"/>
                <w:lang w:val="en-GB" w:eastAsia="zh-TW"/>
              </w:rPr>
            </w:pPr>
            <w:r w:rsidRPr="00097EBC">
              <w:rPr>
                <w:rFonts w:ascii="Calibri" w:hAnsi="Calibri"/>
                <w:b/>
                <w:szCs w:val="24"/>
                <w:lang w:val="en-GB" w:eastAsia="zh-TW"/>
              </w:rPr>
              <w:t>AT</w:t>
            </w:r>
            <w:r w:rsidR="00D61AE2">
              <w:rPr>
                <w:rFonts w:ascii="Calibri" w:hAnsi="Calibri"/>
                <w:b/>
                <w:szCs w:val="24"/>
                <w:lang w:val="en-GB" w:eastAsia="zh-TW"/>
              </w:rPr>
              <w:t>4</w:t>
            </w:r>
          </w:p>
        </w:tc>
        <w:tc>
          <w:tcPr>
            <w:tcW w:w="6679" w:type="dxa"/>
          </w:tcPr>
          <w:p w:rsidR="00C60ED6" w:rsidRPr="00F3384D" w:rsidRDefault="00DE3B09" w:rsidP="00F3384D">
            <w:pPr>
              <w:pStyle w:val="a3"/>
              <w:snapToGrid w:val="0"/>
              <w:rPr>
                <w:rFonts w:ascii="Calibri" w:hAnsi="Calibri"/>
                <w:szCs w:val="24"/>
                <w:lang w:val="en-GB" w:eastAsia="zh-TW"/>
              </w:rPr>
            </w:pPr>
            <w:r w:rsidRPr="00097EBC">
              <w:rPr>
                <w:rFonts w:ascii="Calibri" w:hAnsi="Calibri"/>
                <w:szCs w:val="24"/>
                <w:lang w:val="en-GB" w:eastAsia="zh-TW"/>
              </w:rPr>
              <w:t>Final Examination</w:t>
            </w:r>
          </w:p>
        </w:tc>
        <w:tc>
          <w:tcPr>
            <w:tcW w:w="1401" w:type="dxa"/>
          </w:tcPr>
          <w:p w:rsidR="00C60ED6" w:rsidRPr="00097EBC" w:rsidRDefault="00D61AE2" w:rsidP="00097EB5">
            <w:pPr>
              <w:pStyle w:val="a3"/>
              <w:snapToGrid w:val="0"/>
              <w:rPr>
                <w:rFonts w:ascii="Calibri" w:hAnsi="Calibri"/>
                <w:szCs w:val="24"/>
                <w:lang w:val="en-GB" w:eastAsia="zh-TW"/>
              </w:rPr>
            </w:pPr>
            <w:r>
              <w:rPr>
                <w:rFonts w:ascii="Calibri" w:hAnsi="Calibri"/>
                <w:szCs w:val="24"/>
                <w:lang w:val="en-GB" w:eastAsia="zh-TW"/>
              </w:rPr>
              <w:t>40</w:t>
            </w:r>
            <w:r w:rsidR="00C60ED6" w:rsidRPr="00097EBC">
              <w:rPr>
                <w:rFonts w:ascii="Calibri" w:hAnsi="Calibri"/>
                <w:szCs w:val="24"/>
                <w:lang w:val="en-GB" w:eastAsia="zh-TW"/>
              </w:rPr>
              <w:t>%</w:t>
            </w:r>
          </w:p>
        </w:tc>
      </w:tr>
      <w:tr w:rsidR="00C60ED6" w:rsidRPr="00097EBC" w:rsidTr="00DE3B09">
        <w:tc>
          <w:tcPr>
            <w:tcW w:w="926" w:type="dxa"/>
          </w:tcPr>
          <w:p w:rsidR="00C60ED6" w:rsidRPr="00097EBC" w:rsidRDefault="00C60ED6" w:rsidP="00097EB5">
            <w:pPr>
              <w:pStyle w:val="a3"/>
              <w:snapToGrid w:val="0"/>
              <w:rPr>
                <w:rFonts w:ascii="Calibri" w:hAnsi="Calibri"/>
                <w:b/>
                <w:szCs w:val="24"/>
                <w:lang w:val="en-GB" w:eastAsia="zh-TW"/>
              </w:rPr>
            </w:pPr>
          </w:p>
        </w:tc>
        <w:tc>
          <w:tcPr>
            <w:tcW w:w="6679" w:type="dxa"/>
          </w:tcPr>
          <w:p w:rsidR="00C60ED6" w:rsidRPr="00097EBC" w:rsidRDefault="00C60ED6" w:rsidP="00097EB5">
            <w:pPr>
              <w:pStyle w:val="a3"/>
              <w:snapToGrid w:val="0"/>
              <w:jc w:val="right"/>
              <w:rPr>
                <w:rFonts w:ascii="Calibri" w:hAnsi="Calibri"/>
                <w:szCs w:val="24"/>
                <w:lang w:val="en-GB" w:eastAsia="zh-TW"/>
              </w:rPr>
            </w:pPr>
            <w:r w:rsidRPr="00097EBC">
              <w:rPr>
                <w:rFonts w:ascii="Calibri" w:hAnsi="Calibri"/>
                <w:szCs w:val="24"/>
                <w:lang w:val="en-GB" w:eastAsia="zh-TW"/>
              </w:rPr>
              <w:t>TOTAL</w:t>
            </w:r>
          </w:p>
        </w:tc>
        <w:tc>
          <w:tcPr>
            <w:tcW w:w="1401" w:type="dxa"/>
          </w:tcPr>
          <w:p w:rsidR="00C60ED6" w:rsidRPr="00097EBC" w:rsidRDefault="00C60ED6" w:rsidP="00097EB5">
            <w:pPr>
              <w:pStyle w:val="a3"/>
              <w:snapToGrid w:val="0"/>
              <w:rPr>
                <w:rFonts w:ascii="Calibri" w:hAnsi="Calibri"/>
                <w:szCs w:val="24"/>
                <w:lang w:val="en-GB" w:eastAsia="zh-TW"/>
              </w:rPr>
            </w:pPr>
            <w:r w:rsidRPr="00097EBC">
              <w:rPr>
                <w:rFonts w:ascii="Calibri" w:hAnsi="Calibri"/>
                <w:szCs w:val="24"/>
                <w:lang w:val="en-GB" w:eastAsia="zh-TW"/>
              </w:rPr>
              <w:t>100%</w:t>
            </w:r>
          </w:p>
        </w:tc>
      </w:tr>
    </w:tbl>
    <w:p w:rsidR="00C60ED6" w:rsidRPr="00097EBC" w:rsidRDefault="00C60ED6" w:rsidP="00C60ED6">
      <w:pPr>
        <w:pStyle w:val="a3"/>
        <w:rPr>
          <w:rFonts w:ascii="Calibri" w:hAnsi="Calibri"/>
          <w:szCs w:val="24"/>
          <w:lang w:eastAsia="zh-TW"/>
        </w:rPr>
      </w:pPr>
    </w:p>
    <w:tbl>
      <w:tblPr>
        <w:tblpPr w:leftFromText="180" w:rightFromText="180" w:vertAnchor="text" w:horzAnchor="margin" w:tblpY="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1"/>
        <w:gridCol w:w="2999"/>
        <w:gridCol w:w="3006"/>
      </w:tblGrid>
      <w:tr w:rsidR="00097EB5" w:rsidRPr="00097EBC" w:rsidTr="00097EB5">
        <w:tc>
          <w:tcPr>
            <w:tcW w:w="9130" w:type="dxa"/>
            <w:gridSpan w:val="3"/>
          </w:tcPr>
          <w:p w:rsidR="00097EB5" w:rsidRPr="00097EBC" w:rsidRDefault="00097EB5" w:rsidP="00097EB5">
            <w:pPr>
              <w:pStyle w:val="a3"/>
              <w:jc w:val="center"/>
              <w:rPr>
                <w:rFonts w:ascii="Calibri" w:hAnsi="Calibri"/>
                <w:b/>
                <w:szCs w:val="24"/>
                <w:lang w:val="en-GB" w:eastAsia="zh-TW"/>
              </w:rPr>
            </w:pPr>
            <w:r w:rsidRPr="00097EBC">
              <w:rPr>
                <w:rFonts w:ascii="Calibri" w:hAnsi="Calibri"/>
                <w:b/>
                <w:szCs w:val="24"/>
                <w:lang w:val="en-GB" w:eastAsia="zh-TW"/>
              </w:rPr>
              <w:t xml:space="preserve">Alignment of Course Intended Learning Outcomes, Teaching and Learning Activities and Assessment Tasks </w:t>
            </w:r>
          </w:p>
        </w:tc>
      </w:tr>
      <w:tr w:rsidR="00097EB5" w:rsidRPr="00097EBC" w:rsidTr="00097EB5">
        <w:trPr>
          <w:trHeight w:val="425"/>
        </w:trPr>
        <w:tc>
          <w:tcPr>
            <w:tcW w:w="3043" w:type="dxa"/>
          </w:tcPr>
          <w:p w:rsidR="00097EB5" w:rsidRPr="00097EBC" w:rsidRDefault="00097EB5" w:rsidP="00097EB5">
            <w:pPr>
              <w:pStyle w:val="a3"/>
              <w:jc w:val="center"/>
              <w:rPr>
                <w:rFonts w:ascii="Calibri" w:hAnsi="Calibri"/>
                <w:b/>
                <w:szCs w:val="24"/>
                <w:lang w:val="en-GB" w:eastAsia="zh-TW"/>
              </w:rPr>
            </w:pPr>
            <w:r w:rsidRPr="00097EBC">
              <w:rPr>
                <w:rFonts w:ascii="Calibri" w:hAnsi="Calibri"/>
                <w:b/>
                <w:szCs w:val="24"/>
                <w:lang w:val="en-GB" w:eastAsia="zh-TW"/>
              </w:rPr>
              <w:t>Course Intended Learning Outcomes</w:t>
            </w:r>
          </w:p>
        </w:tc>
        <w:tc>
          <w:tcPr>
            <w:tcW w:w="3043" w:type="dxa"/>
          </w:tcPr>
          <w:p w:rsidR="00097EB5" w:rsidRPr="00097EBC" w:rsidRDefault="00097EB5" w:rsidP="00097EB5">
            <w:pPr>
              <w:pStyle w:val="a3"/>
              <w:jc w:val="center"/>
              <w:rPr>
                <w:rFonts w:ascii="Calibri" w:hAnsi="Calibri"/>
                <w:b/>
                <w:szCs w:val="24"/>
                <w:lang w:val="en-GB" w:eastAsia="zh-TW"/>
              </w:rPr>
            </w:pPr>
            <w:r w:rsidRPr="00097EBC">
              <w:rPr>
                <w:rFonts w:ascii="Calibri" w:hAnsi="Calibri"/>
                <w:b/>
                <w:szCs w:val="24"/>
                <w:lang w:val="en-GB" w:eastAsia="zh-TW"/>
              </w:rPr>
              <w:t>Teaching and Learning Activities</w:t>
            </w:r>
          </w:p>
        </w:tc>
        <w:tc>
          <w:tcPr>
            <w:tcW w:w="3044" w:type="dxa"/>
          </w:tcPr>
          <w:p w:rsidR="00097EB5" w:rsidRPr="00097EBC" w:rsidRDefault="00097EB5" w:rsidP="00097EB5">
            <w:pPr>
              <w:pStyle w:val="a3"/>
              <w:jc w:val="center"/>
              <w:rPr>
                <w:rFonts w:ascii="Calibri" w:hAnsi="Calibri"/>
                <w:b/>
                <w:szCs w:val="24"/>
                <w:lang w:val="en-GB" w:eastAsia="zh-TW"/>
              </w:rPr>
            </w:pPr>
            <w:r w:rsidRPr="00097EBC">
              <w:rPr>
                <w:rFonts w:ascii="Calibri" w:hAnsi="Calibri"/>
                <w:b/>
                <w:szCs w:val="24"/>
                <w:lang w:val="en-GB" w:eastAsia="zh-TW"/>
              </w:rPr>
              <w:t>Assessment Tasks</w:t>
            </w:r>
          </w:p>
        </w:tc>
      </w:tr>
      <w:tr w:rsidR="00097EB5" w:rsidRPr="00097EBC" w:rsidTr="00097EB5">
        <w:trPr>
          <w:trHeight w:val="215"/>
        </w:trPr>
        <w:tc>
          <w:tcPr>
            <w:tcW w:w="3043" w:type="dxa"/>
          </w:tcPr>
          <w:p w:rsidR="00097EB5" w:rsidRPr="00097EBC" w:rsidRDefault="00097EB5" w:rsidP="00097EB5">
            <w:pPr>
              <w:pStyle w:val="a3"/>
              <w:rPr>
                <w:rFonts w:ascii="Calibri" w:hAnsi="Calibri"/>
                <w:szCs w:val="24"/>
                <w:lang w:val="en-GB" w:eastAsia="zh-TW"/>
              </w:rPr>
            </w:pPr>
            <w:r w:rsidRPr="00097EBC">
              <w:rPr>
                <w:rFonts w:ascii="Calibri" w:hAnsi="Calibri"/>
                <w:szCs w:val="24"/>
                <w:lang w:val="en-GB" w:eastAsia="zh-TW"/>
              </w:rPr>
              <w:t>ILO</w:t>
            </w:r>
            <w:r>
              <w:rPr>
                <w:rFonts w:ascii="Calibri" w:hAnsi="Calibri"/>
                <w:szCs w:val="24"/>
                <w:lang w:val="en-GB" w:eastAsia="zh-TW"/>
              </w:rPr>
              <w:t xml:space="preserve"> </w:t>
            </w:r>
            <w:r w:rsidRPr="00097EBC">
              <w:rPr>
                <w:rFonts w:ascii="Calibri" w:hAnsi="Calibri"/>
                <w:szCs w:val="24"/>
                <w:lang w:val="en-GB" w:eastAsia="zh-TW"/>
              </w:rPr>
              <w:t>1</w:t>
            </w:r>
          </w:p>
        </w:tc>
        <w:tc>
          <w:tcPr>
            <w:tcW w:w="3043" w:type="dxa"/>
          </w:tcPr>
          <w:p w:rsidR="00097EB5" w:rsidRPr="00097EBC" w:rsidRDefault="00097EB5" w:rsidP="00097EB5">
            <w:pPr>
              <w:pStyle w:val="a3"/>
              <w:rPr>
                <w:rFonts w:ascii="Calibri" w:hAnsi="Calibri"/>
                <w:szCs w:val="24"/>
                <w:lang w:val="en-GB" w:eastAsia="zh-TW"/>
              </w:rPr>
            </w:pPr>
            <w:r w:rsidRPr="00097EBC">
              <w:rPr>
                <w:rFonts w:ascii="Calibri" w:hAnsi="Calibri"/>
                <w:szCs w:val="24"/>
                <w:lang w:val="en-GB" w:eastAsia="zh-TW"/>
              </w:rPr>
              <w:t>TLA</w:t>
            </w:r>
            <w:r>
              <w:rPr>
                <w:rFonts w:ascii="Calibri" w:hAnsi="Calibri"/>
                <w:szCs w:val="24"/>
                <w:lang w:val="en-GB" w:eastAsia="zh-TW"/>
              </w:rPr>
              <w:t xml:space="preserve"> </w:t>
            </w:r>
            <w:r w:rsidR="004A49B3">
              <w:rPr>
                <w:rFonts w:ascii="Calibri" w:hAnsi="Calibri"/>
                <w:szCs w:val="24"/>
                <w:lang w:val="en-GB" w:eastAsia="zh-TW"/>
              </w:rPr>
              <w:t>1,2,3,4</w:t>
            </w:r>
          </w:p>
        </w:tc>
        <w:tc>
          <w:tcPr>
            <w:tcW w:w="3044" w:type="dxa"/>
          </w:tcPr>
          <w:p w:rsidR="00097EB5" w:rsidRPr="00097EBC" w:rsidRDefault="00097EB5" w:rsidP="00097EB5">
            <w:pPr>
              <w:pStyle w:val="a3"/>
              <w:rPr>
                <w:rFonts w:ascii="Calibri" w:hAnsi="Calibri"/>
                <w:szCs w:val="24"/>
                <w:lang w:val="en-GB" w:eastAsia="zh-TW"/>
              </w:rPr>
            </w:pPr>
            <w:r w:rsidRPr="00097EBC">
              <w:rPr>
                <w:rFonts w:ascii="Calibri" w:hAnsi="Calibri"/>
                <w:szCs w:val="24"/>
                <w:lang w:val="en-GB" w:eastAsia="zh-TW"/>
              </w:rPr>
              <w:t>AT</w:t>
            </w:r>
            <w:r>
              <w:rPr>
                <w:rFonts w:ascii="Calibri" w:hAnsi="Calibri"/>
                <w:szCs w:val="24"/>
                <w:lang w:val="en-GB" w:eastAsia="zh-TW"/>
              </w:rPr>
              <w:t xml:space="preserve"> </w:t>
            </w:r>
            <w:r w:rsidR="009A15DC">
              <w:rPr>
                <w:rFonts w:ascii="Calibri" w:hAnsi="Calibri"/>
                <w:szCs w:val="24"/>
                <w:lang w:val="en-GB" w:eastAsia="zh-TW"/>
              </w:rPr>
              <w:t>1,</w:t>
            </w:r>
            <w:r w:rsidR="004A49B3">
              <w:rPr>
                <w:rFonts w:ascii="Calibri" w:hAnsi="Calibri"/>
                <w:szCs w:val="24"/>
                <w:lang w:val="en-GB" w:eastAsia="zh-TW"/>
              </w:rPr>
              <w:t>2,3,4</w:t>
            </w:r>
          </w:p>
        </w:tc>
      </w:tr>
      <w:tr w:rsidR="00097EB5" w:rsidRPr="00097EBC" w:rsidTr="00097EB5">
        <w:trPr>
          <w:trHeight w:val="190"/>
        </w:trPr>
        <w:tc>
          <w:tcPr>
            <w:tcW w:w="3043" w:type="dxa"/>
          </w:tcPr>
          <w:p w:rsidR="00097EB5" w:rsidRPr="00097EBC" w:rsidRDefault="00097EB5" w:rsidP="00097EB5">
            <w:pPr>
              <w:pStyle w:val="a3"/>
              <w:rPr>
                <w:rFonts w:ascii="Calibri" w:hAnsi="Calibri"/>
                <w:szCs w:val="24"/>
                <w:lang w:val="en-GB" w:eastAsia="zh-TW"/>
              </w:rPr>
            </w:pPr>
            <w:r w:rsidRPr="00097EBC">
              <w:rPr>
                <w:rFonts w:ascii="Calibri" w:hAnsi="Calibri"/>
                <w:szCs w:val="24"/>
                <w:lang w:val="en-GB" w:eastAsia="zh-TW"/>
              </w:rPr>
              <w:t>ILO</w:t>
            </w:r>
            <w:r>
              <w:rPr>
                <w:rFonts w:ascii="Calibri" w:hAnsi="Calibri"/>
                <w:szCs w:val="24"/>
                <w:lang w:val="en-GB" w:eastAsia="zh-TW"/>
              </w:rPr>
              <w:t xml:space="preserve"> </w:t>
            </w:r>
            <w:r w:rsidRPr="00097EBC">
              <w:rPr>
                <w:rFonts w:ascii="Calibri" w:hAnsi="Calibri"/>
                <w:szCs w:val="24"/>
                <w:lang w:val="en-GB" w:eastAsia="zh-TW"/>
              </w:rPr>
              <w:t>2</w:t>
            </w:r>
          </w:p>
        </w:tc>
        <w:tc>
          <w:tcPr>
            <w:tcW w:w="3043" w:type="dxa"/>
          </w:tcPr>
          <w:p w:rsidR="00097EB5" w:rsidRPr="00097EBC" w:rsidRDefault="00097EB5" w:rsidP="00097EB5">
            <w:pPr>
              <w:pStyle w:val="a3"/>
              <w:rPr>
                <w:rFonts w:ascii="Calibri" w:hAnsi="Calibri"/>
                <w:szCs w:val="24"/>
                <w:lang w:val="en-GB" w:eastAsia="zh-TW"/>
              </w:rPr>
            </w:pPr>
            <w:r w:rsidRPr="00097EBC">
              <w:rPr>
                <w:rFonts w:ascii="Calibri" w:hAnsi="Calibri"/>
                <w:szCs w:val="24"/>
                <w:lang w:val="en-GB" w:eastAsia="zh-TW"/>
              </w:rPr>
              <w:t>TLA</w:t>
            </w:r>
            <w:r>
              <w:rPr>
                <w:rFonts w:ascii="Calibri" w:hAnsi="Calibri"/>
                <w:szCs w:val="24"/>
                <w:lang w:val="en-GB" w:eastAsia="zh-TW"/>
              </w:rPr>
              <w:t xml:space="preserve"> </w:t>
            </w:r>
            <w:r w:rsidR="004A49B3">
              <w:rPr>
                <w:rFonts w:ascii="Calibri" w:hAnsi="Calibri"/>
                <w:szCs w:val="24"/>
                <w:lang w:val="en-GB" w:eastAsia="zh-TW"/>
              </w:rPr>
              <w:t>1,2,3,4</w:t>
            </w:r>
          </w:p>
        </w:tc>
        <w:tc>
          <w:tcPr>
            <w:tcW w:w="3044" w:type="dxa"/>
          </w:tcPr>
          <w:p w:rsidR="00097EB5" w:rsidRPr="00097EBC" w:rsidRDefault="00097EB5" w:rsidP="00097EB5">
            <w:pPr>
              <w:pStyle w:val="a3"/>
              <w:rPr>
                <w:rFonts w:ascii="Calibri" w:hAnsi="Calibri"/>
                <w:szCs w:val="24"/>
                <w:lang w:val="en-GB" w:eastAsia="zh-TW"/>
              </w:rPr>
            </w:pPr>
            <w:r w:rsidRPr="00097EBC">
              <w:rPr>
                <w:rFonts w:ascii="Calibri" w:hAnsi="Calibri"/>
                <w:szCs w:val="24"/>
                <w:lang w:val="en-GB" w:eastAsia="zh-TW"/>
              </w:rPr>
              <w:t>AT</w:t>
            </w:r>
            <w:r>
              <w:rPr>
                <w:rFonts w:ascii="Calibri" w:hAnsi="Calibri"/>
                <w:szCs w:val="24"/>
                <w:lang w:val="en-GB" w:eastAsia="zh-TW"/>
              </w:rPr>
              <w:t xml:space="preserve"> </w:t>
            </w:r>
            <w:r w:rsidR="004A49B3">
              <w:rPr>
                <w:rFonts w:ascii="Calibri" w:hAnsi="Calibri"/>
                <w:szCs w:val="24"/>
                <w:lang w:val="en-GB" w:eastAsia="zh-TW"/>
              </w:rPr>
              <w:t>1,2,3,4</w:t>
            </w:r>
          </w:p>
        </w:tc>
      </w:tr>
      <w:tr w:rsidR="00097EB5" w:rsidRPr="00097EBC" w:rsidTr="00097EB5">
        <w:trPr>
          <w:trHeight w:val="181"/>
        </w:trPr>
        <w:tc>
          <w:tcPr>
            <w:tcW w:w="3043" w:type="dxa"/>
          </w:tcPr>
          <w:p w:rsidR="00097EB5" w:rsidRPr="00097EBC" w:rsidRDefault="00097EB5" w:rsidP="00097EB5">
            <w:pPr>
              <w:pStyle w:val="a3"/>
              <w:rPr>
                <w:rFonts w:ascii="Calibri" w:hAnsi="Calibri"/>
                <w:szCs w:val="24"/>
                <w:lang w:val="en-GB" w:eastAsia="zh-TW"/>
              </w:rPr>
            </w:pPr>
            <w:r w:rsidRPr="00097EBC">
              <w:rPr>
                <w:rFonts w:ascii="Calibri" w:hAnsi="Calibri"/>
                <w:szCs w:val="24"/>
                <w:lang w:val="en-GB" w:eastAsia="zh-TW"/>
              </w:rPr>
              <w:t>ILO</w:t>
            </w:r>
            <w:r>
              <w:rPr>
                <w:rFonts w:ascii="Calibri" w:hAnsi="Calibri"/>
                <w:szCs w:val="24"/>
                <w:lang w:val="en-GB" w:eastAsia="zh-TW"/>
              </w:rPr>
              <w:t xml:space="preserve"> </w:t>
            </w:r>
            <w:r w:rsidRPr="00097EBC">
              <w:rPr>
                <w:rFonts w:ascii="Calibri" w:hAnsi="Calibri"/>
                <w:szCs w:val="24"/>
                <w:lang w:val="en-GB" w:eastAsia="zh-TW"/>
              </w:rPr>
              <w:t>3</w:t>
            </w:r>
          </w:p>
        </w:tc>
        <w:tc>
          <w:tcPr>
            <w:tcW w:w="3043" w:type="dxa"/>
          </w:tcPr>
          <w:p w:rsidR="00097EB5" w:rsidRPr="00097EBC" w:rsidRDefault="00097EB5" w:rsidP="00097EB5">
            <w:pPr>
              <w:pStyle w:val="a3"/>
              <w:rPr>
                <w:rFonts w:ascii="Calibri" w:hAnsi="Calibri"/>
                <w:szCs w:val="24"/>
                <w:lang w:val="en-GB" w:eastAsia="zh-TW"/>
              </w:rPr>
            </w:pPr>
            <w:r w:rsidRPr="00097EBC">
              <w:rPr>
                <w:rFonts w:ascii="Calibri" w:hAnsi="Calibri"/>
                <w:szCs w:val="24"/>
                <w:lang w:val="en-GB" w:eastAsia="zh-TW"/>
              </w:rPr>
              <w:t>TLA</w:t>
            </w:r>
            <w:r>
              <w:rPr>
                <w:rFonts w:ascii="Calibri" w:hAnsi="Calibri"/>
                <w:szCs w:val="24"/>
                <w:lang w:val="en-GB" w:eastAsia="zh-TW"/>
              </w:rPr>
              <w:t xml:space="preserve"> </w:t>
            </w:r>
            <w:r w:rsidR="004A49B3">
              <w:rPr>
                <w:rFonts w:ascii="Calibri" w:hAnsi="Calibri"/>
                <w:szCs w:val="24"/>
                <w:lang w:val="en-GB" w:eastAsia="zh-TW"/>
              </w:rPr>
              <w:t>1,2,3,4</w:t>
            </w:r>
          </w:p>
        </w:tc>
        <w:tc>
          <w:tcPr>
            <w:tcW w:w="3044" w:type="dxa"/>
          </w:tcPr>
          <w:p w:rsidR="00097EB5" w:rsidRPr="00097EBC" w:rsidRDefault="00097EB5" w:rsidP="00097EB5">
            <w:pPr>
              <w:pStyle w:val="a3"/>
              <w:rPr>
                <w:rFonts w:ascii="Calibri" w:hAnsi="Calibri"/>
                <w:szCs w:val="24"/>
                <w:lang w:val="en-GB" w:eastAsia="zh-TW"/>
              </w:rPr>
            </w:pPr>
            <w:r w:rsidRPr="00097EBC">
              <w:rPr>
                <w:rFonts w:ascii="Calibri" w:hAnsi="Calibri"/>
                <w:szCs w:val="24"/>
                <w:lang w:val="en-GB" w:eastAsia="zh-TW"/>
              </w:rPr>
              <w:t>AT</w:t>
            </w:r>
            <w:r>
              <w:rPr>
                <w:rFonts w:ascii="Calibri" w:hAnsi="Calibri"/>
                <w:szCs w:val="24"/>
                <w:lang w:val="en-GB" w:eastAsia="zh-TW"/>
              </w:rPr>
              <w:t xml:space="preserve"> </w:t>
            </w:r>
            <w:r w:rsidR="004A49B3">
              <w:rPr>
                <w:rFonts w:ascii="Calibri" w:hAnsi="Calibri"/>
                <w:szCs w:val="24"/>
                <w:lang w:val="en-GB" w:eastAsia="zh-TW"/>
              </w:rPr>
              <w:t>1,</w:t>
            </w:r>
            <w:r w:rsidRPr="00097EBC">
              <w:rPr>
                <w:rFonts w:ascii="Calibri" w:hAnsi="Calibri"/>
                <w:szCs w:val="24"/>
                <w:lang w:val="en-GB" w:eastAsia="zh-TW"/>
              </w:rPr>
              <w:t>2,3,4</w:t>
            </w:r>
          </w:p>
        </w:tc>
      </w:tr>
      <w:tr w:rsidR="00097EB5" w:rsidRPr="00097EBC" w:rsidTr="00097EB5">
        <w:trPr>
          <w:trHeight w:val="156"/>
        </w:trPr>
        <w:tc>
          <w:tcPr>
            <w:tcW w:w="3043" w:type="dxa"/>
          </w:tcPr>
          <w:p w:rsidR="00097EB5" w:rsidRPr="00097EBC" w:rsidRDefault="00097EB5" w:rsidP="00097EB5">
            <w:pPr>
              <w:pStyle w:val="a3"/>
              <w:rPr>
                <w:rFonts w:ascii="Calibri" w:hAnsi="Calibri"/>
                <w:szCs w:val="24"/>
                <w:lang w:val="en-GB" w:eastAsia="zh-TW"/>
              </w:rPr>
            </w:pPr>
            <w:r w:rsidRPr="00097EBC">
              <w:rPr>
                <w:rFonts w:ascii="Calibri" w:hAnsi="Calibri"/>
                <w:szCs w:val="24"/>
                <w:lang w:val="en-GB" w:eastAsia="zh-TW"/>
              </w:rPr>
              <w:t>ILO</w:t>
            </w:r>
            <w:r>
              <w:rPr>
                <w:rFonts w:ascii="Calibri" w:hAnsi="Calibri"/>
                <w:szCs w:val="24"/>
                <w:lang w:val="en-GB" w:eastAsia="zh-TW"/>
              </w:rPr>
              <w:t xml:space="preserve"> </w:t>
            </w:r>
            <w:r w:rsidRPr="00097EBC">
              <w:rPr>
                <w:rFonts w:ascii="Calibri" w:hAnsi="Calibri"/>
                <w:szCs w:val="24"/>
                <w:lang w:val="en-GB" w:eastAsia="zh-TW"/>
              </w:rPr>
              <w:t>4</w:t>
            </w:r>
          </w:p>
        </w:tc>
        <w:tc>
          <w:tcPr>
            <w:tcW w:w="3043" w:type="dxa"/>
          </w:tcPr>
          <w:p w:rsidR="00097EB5" w:rsidRPr="00097EBC" w:rsidRDefault="00097EB5" w:rsidP="00097EB5">
            <w:pPr>
              <w:pStyle w:val="a3"/>
              <w:rPr>
                <w:rFonts w:ascii="Calibri" w:hAnsi="Calibri"/>
                <w:szCs w:val="24"/>
                <w:lang w:val="en-GB" w:eastAsia="zh-TW"/>
              </w:rPr>
            </w:pPr>
            <w:r w:rsidRPr="00097EBC">
              <w:rPr>
                <w:rFonts w:ascii="Calibri" w:hAnsi="Calibri"/>
                <w:szCs w:val="24"/>
                <w:lang w:val="en-GB" w:eastAsia="zh-TW"/>
              </w:rPr>
              <w:t>TLA</w:t>
            </w:r>
            <w:r>
              <w:rPr>
                <w:rFonts w:ascii="Calibri" w:hAnsi="Calibri"/>
                <w:szCs w:val="24"/>
                <w:lang w:val="en-GB" w:eastAsia="zh-TW"/>
              </w:rPr>
              <w:t xml:space="preserve"> </w:t>
            </w:r>
            <w:r w:rsidR="004A49B3">
              <w:rPr>
                <w:rFonts w:ascii="Calibri" w:hAnsi="Calibri"/>
                <w:szCs w:val="24"/>
                <w:lang w:val="en-GB" w:eastAsia="zh-TW"/>
              </w:rPr>
              <w:t>1,2,3,4</w:t>
            </w:r>
          </w:p>
        </w:tc>
        <w:tc>
          <w:tcPr>
            <w:tcW w:w="3044" w:type="dxa"/>
          </w:tcPr>
          <w:p w:rsidR="00097EB5" w:rsidRPr="00097EBC" w:rsidRDefault="00097EB5" w:rsidP="00097EB5">
            <w:pPr>
              <w:pStyle w:val="a3"/>
              <w:rPr>
                <w:rFonts w:ascii="Calibri" w:hAnsi="Calibri"/>
                <w:szCs w:val="24"/>
                <w:lang w:val="en-GB" w:eastAsia="zh-TW"/>
              </w:rPr>
            </w:pPr>
            <w:r w:rsidRPr="00097EBC">
              <w:rPr>
                <w:rFonts w:ascii="Calibri" w:hAnsi="Calibri"/>
                <w:szCs w:val="24"/>
                <w:lang w:val="en-GB" w:eastAsia="zh-TW"/>
              </w:rPr>
              <w:t>AT</w:t>
            </w:r>
            <w:r>
              <w:rPr>
                <w:rFonts w:ascii="Calibri" w:hAnsi="Calibri"/>
                <w:szCs w:val="24"/>
                <w:lang w:val="en-GB" w:eastAsia="zh-TW"/>
              </w:rPr>
              <w:t xml:space="preserve"> </w:t>
            </w:r>
            <w:r w:rsidR="004A49B3">
              <w:rPr>
                <w:rFonts w:ascii="Calibri" w:hAnsi="Calibri"/>
                <w:szCs w:val="24"/>
                <w:lang w:val="en-GB" w:eastAsia="zh-TW"/>
              </w:rPr>
              <w:t>1,2,3,4</w:t>
            </w:r>
          </w:p>
        </w:tc>
      </w:tr>
      <w:tr w:rsidR="00097EB5" w:rsidRPr="00097EBC" w:rsidTr="00097EB5">
        <w:trPr>
          <w:trHeight w:val="147"/>
        </w:trPr>
        <w:tc>
          <w:tcPr>
            <w:tcW w:w="3043" w:type="dxa"/>
          </w:tcPr>
          <w:p w:rsidR="00097EB5" w:rsidRPr="00097EBC" w:rsidRDefault="00097EB5" w:rsidP="00097EB5">
            <w:pPr>
              <w:pStyle w:val="a3"/>
              <w:rPr>
                <w:rFonts w:ascii="Calibri" w:hAnsi="Calibri"/>
                <w:szCs w:val="24"/>
                <w:lang w:val="en-GB" w:eastAsia="zh-TW"/>
              </w:rPr>
            </w:pPr>
            <w:r w:rsidRPr="00097EBC">
              <w:rPr>
                <w:rFonts w:ascii="Calibri" w:hAnsi="Calibri"/>
                <w:szCs w:val="24"/>
                <w:lang w:val="en-GB" w:eastAsia="zh-TW"/>
              </w:rPr>
              <w:t>ILO</w:t>
            </w:r>
            <w:r>
              <w:rPr>
                <w:rFonts w:ascii="Calibri" w:hAnsi="Calibri"/>
                <w:szCs w:val="24"/>
                <w:lang w:val="en-GB" w:eastAsia="zh-TW"/>
              </w:rPr>
              <w:t xml:space="preserve"> </w:t>
            </w:r>
            <w:r w:rsidRPr="00097EBC">
              <w:rPr>
                <w:rFonts w:ascii="Calibri" w:hAnsi="Calibri"/>
                <w:szCs w:val="24"/>
                <w:lang w:val="en-GB" w:eastAsia="zh-TW"/>
              </w:rPr>
              <w:t>5</w:t>
            </w:r>
          </w:p>
        </w:tc>
        <w:tc>
          <w:tcPr>
            <w:tcW w:w="3043" w:type="dxa"/>
          </w:tcPr>
          <w:p w:rsidR="00097EB5" w:rsidRPr="00097EBC" w:rsidRDefault="00097EB5" w:rsidP="00097EB5">
            <w:pPr>
              <w:pStyle w:val="a3"/>
              <w:rPr>
                <w:rFonts w:ascii="Calibri" w:hAnsi="Calibri"/>
                <w:szCs w:val="24"/>
                <w:lang w:val="en-GB" w:eastAsia="zh-TW"/>
              </w:rPr>
            </w:pPr>
            <w:r w:rsidRPr="00097EBC">
              <w:rPr>
                <w:rFonts w:ascii="Calibri" w:hAnsi="Calibri"/>
                <w:szCs w:val="24"/>
                <w:lang w:val="en-GB" w:eastAsia="zh-TW"/>
              </w:rPr>
              <w:t>TLA</w:t>
            </w:r>
            <w:r>
              <w:rPr>
                <w:rFonts w:ascii="Calibri" w:hAnsi="Calibri"/>
                <w:szCs w:val="24"/>
                <w:lang w:val="en-GB" w:eastAsia="zh-TW"/>
              </w:rPr>
              <w:t xml:space="preserve"> </w:t>
            </w:r>
            <w:r w:rsidR="004A49B3">
              <w:rPr>
                <w:rFonts w:ascii="Calibri" w:hAnsi="Calibri"/>
                <w:szCs w:val="24"/>
                <w:lang w:val="en-GB" w:eastAsia="zh-TW"/>
              </w:rPr>
              <w:t>1,2,3,4</w:t>
            </w:r>
          </w:p>
        </w:tc>
        <w:tc>
          <w:tcPr>
            <w:tcW w:w="3044" w:type="dxa"/>
          </w:tcPr>
          <w:p w:rsidR="00097EB5" w:rsidRPr="00097EBC" w:rsidRDefault="00097EB5" w:rsidP="00097EB5">
            <w:pPr>
              <w:pStyle w:val="a3"/>
              <w:rPr>
                <w:rFonts w:ascii="Calibri" w:hAnsi="Calibri"/>
                <w:szCs w:val="24"/>
                <w:lang w:val="en-GB" w:eastAsia="zh-TW"/>
              </w:rPr>
            </w:pPr>
            <w:r w:rsidRPr="00097EBC">
              <w:rPr>
                <w:rFonts w:ascii="Calibri" w:hAnsi="Calibri"/>
                <w:szCs w:val="24"/>
                <w:lang w:val="en-GB" w:eastAsia="zh-TW"/>
              </w:rPr>
              <w:t>AT</w:t>
            </w:r>
            <w:r w:rsidR="003929E0">
              <w:rPr>
                <w:rFonts w:ascii="Calibri" w:hAnsi="Calibri"/>
                <w:szCs w:val="24"/>
                <w:lang w:val="en-GB" w:eastAsia="zh-TW"/>
              </w:rPr>
              <w:t xml:space="preserve"> </w:t>
            </w:r>
            <w:r w:rsidR="004A49B3">
              <w:rPr>
                <w:rFonts w:ascii="Calibri" w:hAnsi="Calibri"/>
                <w:szCs w:val="24"/>
                <w:lang w:val="en-GB" w:eastAsia="zh-TW"/>
              </w:rPr>
              <w:t>1,2,3,4</w:t>
            </w:r>
          </w:p>
        </w:tc>
      </w:tr>
    </w:tbl>
    <w:p w:rsidR="00C60ED6" w:rsidRPr="00097EBC" w:rsidRDefault="00C60ED6" w:rsidP="00C60ED6">
      <w:pPr>
        <w:pStyle w:val="a3"/>
        <w:rPr>
          <w:rFonts w:ascii="Calibri" w:hAnsi="Calibri"/>
          <w:szCs w:val="24"/>
          <w:lang w:eastAsia="zh-TW"/>
        </w:rPr>
      </w:pPr>
    </w:p>
    <w:p w:rsidR="00C60ED6" w:rsidRPr="003A71C2" w:rsidRDefault="00C60ED6" w:rsidP="00C60ED6">
      <w:pPr>
        <w:pStyle w:val="a3"/>
        <w:snapToGrid w:val="0"/>
        <w:rPr>
          <w:rFonts w:ascii="Calibri" w:hAnsi="Calibri"/>
          <w:b/>
          <w:szCs w:val="24"/>
          <w:u w:val="single"/>
        </w:rPr>
      </w:pPr>
      <w:r w:rsidRPr="003A71C2">
        <w:rPr>
          <w:rFonts w:ascii="Calibri" w:hAnsi="Calibri"/>
          <w:b/>
          <w:szCs w:val="24"/>
          <w:u w:val="single"/>
        </w:rPr>
        <w:t>Course Outline</w:t>
      </w:r>
    </w:p>
    <w:tbl>
      <w:tblPr>
        <w:tblStyle w:val="af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7788"/>
      </w:tblGrid>
      <w:tr w:rsidR="007E7166" w:rsidTr="00542006">
        <w:tc>
          <w:tcPr>
            <w:tcW w:w="1818" w:type="dxa"/>
          </w:tcPr>
          <w:p w:rsidR="007E7166" w:rsidRDefault="007E7166" w:rsidP="005778C7">
            <w:pPr>
              <w:pStyle w:val="a3"/>
              <w:snapToGrid w:val="0"/>
              <w:rPr>
                <w:rFonts w:ascii="Calibri" w:hAnsi="Calibri"/>
                <w:szCs w:val="24"/>
                <w:lang w:val="en-US"/>
              </w:rPr>
            </w:pPr>
            <w:r w:rsidRPr="00097EBC">
              <w:rPr>
                <w:rFonts w:ascii="Calibri" w:hAnsi="Calibri"/>
                <w:szCs w:val="24"/>
              </w:rPr>
              <w:t>Week 1</w:t>
            </w:r>
          </w:p>
        </w:tc>
        <w:tc>
          <w:tcPr>
            <w:tcW w:w="7788" w:type="dxa"/>
          </w:tcPr>
          <w:p w:rsidR="007E7166" w:rsidRDefault="007E7166" w:rsidP="00B301D9">
            <w:pPr>
              <w:pStyle w:val="a3"/>
              <w:snapToGrid w:val="0"/>
              <w:ind w:left="432" w:hanging="432"/>
              <w:rPr>
                <w:rFonts w:ascii="Calibri" w:hAnsi="Calibri"/>
                <w:szCs w:val="24"/>
                <w:lang w:val="en-US"/>
              </w:rPr>
            </w:pPr>
            <w:r w:rsidRPr="00DE3B09">
              <w:rPr>
                <w:rFonts w:ascii="Calibri" w:hAnsi="Calibri"/>
                <w:szCs w:val="24"/>
              </w:rPr>
              <w:t>Introductio</w:t>
            </w:r>
            <w:r w:rsidRPr="00DE3B09">
              <w:rPr>
                <w:rFonts w:ascii="Calibri" w:hAnsi="Calibri"/>
                <w:szCs w:val="24"/>
                <w:lang w:val="en-US"/>
              </w:rPr>
              <w:t>n</w:t>
            </w:r>
          </w:p>
          <w:p w:rsidR="00CD59EE" w:rsidRDefault="00CD59EE" w:rsidP="00B301D9">
            <w:pPr>
              <w:pStyle w:val="a3"/>
              <w:snapToGrid w:val="0"/>
              <w:ind w:left="432" w:hanging="432"/>
              <w:rPr>
                <w:rFonts w:ascii="Calibri" w:hAnsi="Calibri"/>
                <w:szCs w:val="24"/>
                <w:lang w:val="en-US"/>
              </w:rPr>
            </w:pPr>
          </w:p>
        </w:tc>
      </w:tr>
      <w:tr w:rsidR="00CA0301" w:rsidTr="00542006">
        <w:trPr>
          <w:trHeight w:val="2051"/>
        </w:trPr>
        <w:tc>
          <w:tcPr>
            <w:tcW w:w="1818" w:type="dxa"/>
          </w:tcPr>
          <w:p w:rsidR="00CA0301" w:rsidRDefault="00CA0301" w:rsidP="005778C7">
            <w:pPr>
              <w:pStyle w:val="a3"/>
              <w:snapToGrid w:val="0"/>
              <w:rPr>
                <w:rFonts w:ascii="Calibri" w:hAnsi="Calibri"/>
                <w:szCs w:val="24"/>
                <w:lang w:val="en-US"/>
              </w:rPr>
            </w:pPr>
            <w:r>
              <w:rPr>
                <w:rFonts w:ascii="Calibri" w:hAnsi="Calibri"/>
                <w:szCs w:val="24"/>
              </w:rPr>
              <w:t xml:space="preserve">Week </w:t>
            </w:r>
            <w:r>
              <w:rPr>
                <w:rFonts w:ascii="Calibri" w:hAnsi="Calibri"/>
                <w:szCs w:val="24"/>
                <w:lang w:val="en-HK"/>
              </w:rPr>
              <w:t>2-4</w:t>
            </w:r>
          </w:p>
        </w:tc>
        <w:tc>
          <w:tcPr>
            <w:tcW w:w="7788" w:type="dxa"/>
          </w:tcPr>
          <w:p w:rsidR="00CA0301" w:rsidRPr="008207FD" w:rsidRDefault="00CA0301" w:rsidP="00B301D9">
            <w:pPr>
              <w:pStyle w:val="a3"/>
              <w:snapToGrid w:val="0"/>
              <w:ind w:left="432" w:hanging="432"/>
              <w:rPr>
                <w:rFonts w:ascii="Calibri" w:hAnsi="Calibri"/>
                <w:b/>
                <w:szCs w:val="24"/>
                <w:lang w:val="en-US"/>
              </w:rPr>
            </w:pPr>
            <w:r w:rsidRPr="008207FD">
              <w:rPr>
                <w:rFonts w:ascii="Calibri" w:hAnsi="Calibri"/>
                <w:b/>
                <w:szCs w:val="24"/>
                <w:lang w:val="en-US"/>
              </w:rPr>
              <w:t xml:space="preserve">Science and Darwinism: </w:t>
            </w:r>
          </w:p>
          <w:p w:rsidR="00CA0301" w:rsidRPr="00CD59EE" w:rsidRDefault="00CA0301" w:rsidP="00B301D9">
            <w:pPr>
              <w:pStyle w:val="a3"/>
              <w:snapToGrid w:val="0"/>
              <w:ind w:left="432" w:hanging="432"/>
              <w:rPr>
                <w:rFonts w:ascii="Calibri" w:hAnsi="Calibri"/>
                <w:b/>
                <w:szCs w:val="24"/>
                <w:lang w:val="en-US"/>
              </w:rPr>
            </w:pPr>
            <w:r w:rsidRPr="00CD59EE">
              <w:rPr>
                <w:rFonts w:ascii="Calibri" w:hAnsi="Calibri"/>
                <w:b/>
                <w:szCs w:val="24"/>
                <w:lang w:val="en-US"/>
              </w:rPr>
              <w:t xml:space="preserve">Robert Louis Stevenson, </w:t>
            </w:r>
            <w:r w:rsidRPr="00CD59EE">
              <w:rPr>
                <w:rFonts w:ascii="Calibri" w:hAnsi="Calibri"/>
                <w:b/>
                <w:i/>
                <w:szCs w:val="24"/>
                <w:lang w:val="en-US"/>
              </w:rPr>
              <w:t>The Strange Case of Dr. Jekyll and Mr. Hyde</w:t>
            </w:r>
            <w:r w:rsidRPr="00CD59EE">
              <w:rPr>
                <w:rFonts w:ascii="Calibri" w:hAnsi="Calibri"/>
                <w:b/>
                <w:szCs w:val="24"/>
                <w:lang w:val="en-US"/>
              </w:rPr>
              <w:t xml:space="preserve"> (1886)</w:t>
            </w:r>
          </w:p>
          <w:p w:rsidR="00CA0301" w:rsidRDefault="00CA0301" w:rsidP="00B301D9">
            <w:pPr>
              <w:pStyle w:val="a3"/>
              <w:snapToGrid w:val="0"/>
              <w:ind w:left="432" w:hanging="432"/>
              <w:rPr>
                <w:rFonts w:ascii="Calibri" w:hAnsi="Calibri"/>
                <w:szCs w:val="24"/>
                <w:lang w:val="en-US"/>
              </w:rPr>
            </w:pPr>
            <w:r>
              <w:rPr>
                <w:rFonts w:ascii="Calibri" w:hAnsi="Calibri"/>
                <w:szCs w:val="24"/>
                <w:lang w:val="en-US"/>
              </w:rPr>
              <w:t>Reading:</w:t>
            </w:r>
          </w:p>
          <w:p w:rsidR="000C194D" w:rsidRDefault="000C194D" w:rsidP="00B301D9">
            <w:pPr>
              <w:pStyle w:val="a3"/>
              <w:snapToGrid w:val="0"/>
              <w:ind w:left="432" w:hanging="432"/>
              <w:rPr>
                <w:rFonts w:ascii="Calibri" w:hAnsi="Calibri"/>
                <w:szCs w:val="24"/>
                <w:lang w:val="en-US"/>
              </w:rPr>
            </w:pPr>
            <w:r>
              <w:rPr>
                <w:rFonts w:ascii="Calibri" w:hAnsi="Calibri"/>
                <w:szCs w:val="24"/>
                <w:lang w:val="en-US"/>
              </w:rPr>
              <w:t>Donald Lawler, ‘Reframing Jekyll and Hyde: Robert Louis Stevenson and the Strange Case of Gothic Science Fiction’</w:t>
            </w:r>
          </w:p>
          <w:p w:rsidR="00CA0301" w:rsidRDefault="00CA0301" w:rsidP="00B301D9">
            <w:pPr>
              <w:pStyle w:val="a3"/>
              <w:snapToGrid w:val="0"/>
              <w:ind w:left="432" w:hanging="432"/>
              <w:rPr>
                <w:rFonts w:ascii="Calibri" w:hAnsi="Calibri"/>
                <w:szCs w:val="24"/>
                <w:lang w:val="en-US"/>
              </w:rPr>
            </w:pPr>
            <w:r>
              <w:rPr>
                <w:rFonts w:ascii="Calibri" w:hAnsi="Calibri"/>
                <w:szCs w:val="24"/>
                <w:lang w:val="en-US"/>
              </w:rPr>
              <w:t>Karl Miller, ‘The Modern Double’</w:t>
            </w:r>
          </w:p>
          <w:p w:rsidR="00CA0301" w:rsidRDefault="00CA0301" w:rsidP="00B301D9">
            <w:pPr>
              <w:pStyle w:val="a3"/>
              <w:snapToGrid w:val="0"/>
              <w:ind w:left="432" w:hanging="432"/>
              <w:rPr>
                <w:rFonts w:ascii="Calibri" w:hAnsi="Calibri"/>
                <w:color w:val="FF0000"/>
                <w:szCs w:val="24"/>
                <w:lang w:val="en-US"/>
              </w:rPr>
            </w:pPr>
            <w:r>
              <w:rPr>
                <w:rFonts w:ascii="Calibri" w:hAnsi="Calibri"/>
                <w:szCs w:val="24"/>
                <w:lang w:val="en-US"/>
              </w:rPr>
              <w:t>Stephen Jay Gou</w:t>
            </w:r>
            <w:r w:rsidR="00B913F5">
              <w:rPr>
                <w:rFonts w:ascii="Calibri" w:hAnsi="Calibri"/>
                <w:szCs w:val="24"/>
                <w:lang w:val="en-US"/>
              </w:rPr>
              <w:t>l</w:t>
            </w:r>
            <w:r w:rsidR="0053439F">
              <w:rPr>
                <w:rFonts w:ascii="Calibri" w:hAnsi="Calibri"/>
                <w:szCs w:val="24"/>
                <w:lang w:val="en-US"/>
              </w:rPr>
              <w:t>d,</w:t>
            </w:r>
            <w:r>
              <w:rPr>
                <w:rFonts w:ascii="Calibri" w:hAnsi="Calibri"/>
                <w:szCs w:val="24"/>
                <w:lang w:val="en-US"/>
              </w:rPr>
              <w:t xml:space="preserve"> ‘Post Darwinist Theories of the Ape Within’ </w:t>
            </w:r>
          </w:p>
          <w:p w:rsidR="00904BA8" w:rsidRDefault="008E4DC4" w:rsidP="00B301D9">
            <w:pPr>
              <w:pStyle w:val="a3"/>
              <w:snapToGrid w:val="0"/>
              <w:ind w:left="432" w:hanging="432"/>
              <w:rPr>
                <w:rFonts w:ascii="Calibri" w:hAnsi="Calibri"/>
                <w:szCs w:val="24"/>
                <w:lang w:val="en-US"/>
              </w:rPr>
            </w:pPr>
            <w:r>
              <w:rPr>
                <w:rFonts w:ascii="Calibri" w:hAnsi="Calibri"/>
                <w:szCs w:val="24"/>
                <w:lang w:val="en-US"/>
              </w:rPr>
              <w:t xml:space="preserve">Patrick </w:t>
            </w:r>
            <w:r w:rsidR="005A5F33">
              <w:rPr>
                <w:rFonts w:ascii="Calibri" w:hAnsi="Calibri"/>
                <w:szCs w:val="24"/>
                <w:lang w:val="en-US"/>
              </w:rPr>
              <w:t xml:space="preserve">Brantlinger, ‘An Unconscious Allegory about the Masses and Mass Literacy’ </w:t>
            </w:r>
          </w:p>
          <w:p w:rsidR="00CA0301" w:rsidRDefault="00CA0301" w:rsidP="00B301D9">
            <w:pPr>
              <w:pStyle w:val="a3"/>
              <w:snapToGrid w:val="0"/>
              <w:ind w:left="432" w:hanging="432"/>
              <w:rPr>
                <w:rFonts w:ascii="Calibri" w:hAnsi="Calibri"/>
                <w:szCs w:val="24"/>
                <w:lang w:val="en-US"/>
              </w:rPr>
            </w:pPr>
          </w:p>
        </w:tc>
      </w:tr>
      <w:tr w:rsidR="00CA0301" w:rsidTr="00542006">
        <w:trPr>
          <w:trHeight w:val="1758"/>
        </w:trPr>
        <w:tc>
          <w:tcPr>
            <w:tcW w:w="1818" w:type="dxa"/>
          </w:tcPr>
          <w:p w:rsidR="00CA0301" w:rsidRDefault="00CA0301" w:rsidP="00CD59EE">
            <w:pPr>
              <w:pStyle w:val="a3"/>
              <w:snapToGrid w:val="0"/>
              <w:rPr>
                <w:rFonts w:ascii="Calibri" w:hAnsi="Calibri"/>
                <w:szCs w:val="24"/>
                <w:lang w:val="en-US"/>
              </w:rPr>
            </w:pPr>
            <w:r>
              <w:rPr>
                <w:rFonts w:ascii="Calibri" w:hAnsi="Calibri"/>
                <w:szCs w:val="24"/>
                <w:lang w:val="en-US"/>
              </w:rPr>
              <w:t>Week 5-7</w:t>
            </w:r>
          </w:p>
        </w:tc>
        <w:tc>
          <w:tcPr>
            <w:tcW w:w="7788" w:type="dxa"/>
          </w:tcPr>
          <w:p w:rsidR="00CA0301" w:rsidRPr="00CD59EE" w:rsidRDefault="00CA0301" w:rsidP="00B301D9">
            <w:pPr>
              <w:pStyle w:val="a3"/>
              <w:snapToGrid w:val="0"/>
              <w:ind w:left="432" w:hanging="432"/>
              <w:rPr>
                <w:rFonts w:ascii="Calibri" w:hAnsi="Calibri"/>
                <w:b/>
                <w:szCs w:val="24"/>
                <w:lang w:val="en-HK"/>
              </w:rPr>
            </w:pPr>
            <w:r w:rsidRPr="00CD59EE">
              <w:rPr>
                <w:rFonts w:ascii="Calibri" w:hAnsi="Calibri"/>
                <w:b/>
                <w:szCs w:val="24"/>
                <w:lang w:val="en-HK"/>
              </w:rPr>
              <w:t>Social Criticism</w:t>
            </w:r>
            <w:r>
              <w:rPr>
                <w:rFonts w:ascii="Calibri" w:hAnsi="Calibri"/>
                <w:b/>
                <w:szCs w:val="24"/>
                <w:lang w:val="en-HK"/>
              </w:rPr>
              <w:t xml:space="preserve"> and Justice:  </w:t>
            </w:r>
          </w:p>
          <w:p w:rsidR="00CA0301" w:rsidRPr="00CD59EE" w:rsidRDefault="00CA0301" w:rsidP="00B301D9">
            <w:pPr>
              <w:pStyle w:val="a3"/>
              <w:snapToGrid w:val="0"/>
              <w:ind w:left="432" w:hanging="432"/>
              <w:rPr>
                <w:rFonts w:ascii="Calibri" w:hAnsi="Calibri"/>
                <w:b/>
                <w:szCs w:val="24"/>
                <w:lang w:val="en-US"/>
              </w:rPr>
            </w:pPr>
            <w:r w:rsidRPr="00CD59EE">
              <w:rPr>
                <w:rFonts w:ascii="Calibri" w:hAnsi="Calibri"/>
                <w:b/>
                <w:szCs w:val="24"/>
              </w:rPr>
              <w:t xml:space="preserve">Charles Dickens, </w:t>
            </w:r>
            <w:r w:rsidRPr="00CD59EE">
              <w:rPr>
                <w:rFonts w:ascii="Calibri" w:hAnsi="Calibri"/>
                <w:b/>
                <w:i/>
                <w:szCs w:val="24"/>
              </w:rPr>
              <w:t>Oliver Twist</w:t>
            </w:r>
            <w:r w:rsidRPr="00CD59EE">
              <w:rPr>
                <w:rFonts w:ascii="Calibri" w:hAnsi="Calibri"/>
                <w:b/>
                <w:szCs w:val="24"/>
              </w:rPr>
              <w:t xml:space="preserve"> (1838)</w:t>
            </w:r>
            <w:r w:rsidRPr="00CD59EE">
              <w:rPr>
                <w:rFonts w:ascii="Calibri" w:hAnsi="Calibri"/>
                <w:b/>
                <w:szCs w:val="24"/>
                <w:u w:val="single"/>
                <w:lang w:val="en-US"/>
              </w:rPr>
              <w:t xml:space="preserve"> </w:t>
            </w:r>
          </w:p>
          <w:p w:rsidR="00CA0301" w:rsidRDefault="00CA0301" w:rsidP="00B301D9">
            <w:pPr>
              <w:pStyle w:val="a3"/>
              <w:snapToGrid w:val="0"/>
              <w:ind w:left="432" w:hanging="432"/>
              <w:rPr>
                <w:rFonts w:ascii="Calibri" w:hAnsi="Calibri"/>
                <w:szCs w:val="24"/>
                <w:lang w:val="en-US"/>
              </w:rPr>
            </w:pPr>
            <w:r>
              <w:rPr>
                <w:rFonts w:ascii="Calibri" w:hAnsi="Calibri"/>
                <w:szCs w:val="24"/>
                <w:lang w:val="en-US"/>
              </w:rPr>
              <w:t xml:space="preserve">Reading: </w:t>
            </w:r>
          </w:p>
          <w:p w:rsidR="0028660A" w:rsidRDefault="0028660A" w:rsidP="00B301D9">
            <w:pPr>
              <w:pStyle w:val="a3"/>
              <w:snapToGrid w:val="0"/>
              <w:ind w:left="432" w:hanging="432"/>
              <w:rPr>
                <w:rFonts w:ascii="Calibri" w:hAnsi="Calibri"/>
                <w:szCs w:val="24"/>
                <w:lang w:val="en-US"/>
              </w:rPr>
            </w:pPr>
            <w:r>
              <w:rPr>
                <w:rFonts w:ascii="Calibri" w:hAnsi="Calibri"/>
                <w:szCs w:val="24"/>
                <w:lang w:val="en-US"/>
              </w:rPr>
              <w:t xml:space="preserve">Henry Mayhew, ‘Boy Inmate of the Casual Ward’ from </w:t>
            </w:r>
            <w:r w:rsidRPr="0028660A">
              <w:rPr>
                <w:rFonts w:ascii="Calibri" w:hAnsi="Calibri"/>
                <w:i/>
                <w:szCs w:val="24"/>
                <w:lang w:val="en-US"/>
              </w:rPr>
              <w:t>London Labour and the London Poor</w:t>
            </w:r>
            <w:r>
              <w:rPr>
                <w:rFonts w:ascii="Calibri" w:hAnsi="Calibri"/>
                <w:szCs w:val="24"/>
                <w:lang w:val="en-US"/>
              </w:rPr>
              <w:t xml:space="preserve"> (Excerpt)</w:t>
            </w:r>
          </w:p>
          <w:p w:rsidR="007E38B5" w:rsidRDefault="007E38B5" w:rsidP="00B301D9">
            <w:pPr>
              <w:pStyle w:val="a3"/>
              <w:snapToGrid w:val="0"/>
              <w:ind w:left="432" w:hanging="432"/>
              <w:rPr>
                <w:rFonts w:ascii="Calibri" w:hAnsi="Calibri"/>
                <w:szCs w:val="24"/>
                <w:lang w:val="en-US"/>
              </w:rPr>
            </w:pPr>
            <w:r>
              <w:rPr>
                <w:rFonts w:ascii="Calibri" w:hAnsi="Calibri"/>
                <w:szCs w:val="24"/>
                <w:lang w:val="en-US"/>
              </w:rPr>
              <w:t>Graham Greene, ‘The Young Dickens’</w:t>
            </w:r>
          </w:p>
          <w:p w:rsidR="00BE0555" w:rsidRDefault="00BE0555" w:rsidP="00B301D9">
            <w:pPr>
              <w:pStyle w:val="a3"/>
              <w:snapToGrid w:val="0"/>
              <w:ind w:left="432" w:hanging="432"/>
              <w:rPr>
                <w:rFonts w:ascii="Calibri" w:hAnsi="Calibri"/>
                <w:szCs w:val="24"/>
                <w:lang w:val="en-US"/>
              </w:rPr>
            </w:pPr>
            <w:r>
              <w:rPr>
                <w:rFonts w:ascii="Calibri" w:hAnsi="Calibri"/>
                <w:szCs w:val="24"/>
                <w:lang w:val="en-US"/>
              </w:rPr>
              <w:t>John Bayley, ‘</w:t>
            </w:r>
            <w:r w:rsidRPr="00BE0555">
              <w:rPr>
                <w:rFonts w:ascii="Calibri" w:hAnsi="Calibri"/>
                <w:i/>
                <w:szCs w:val="24"/>
                <w:lang w:val="en-US"/>
              </w:rPr>
              <w:t>Oliver Twist</w:t>
            </w:r>
            <w:r>
              <w:rPr>
                <w:rFonts w:ascii="Calibri" w:hAnsi="Calibri"/>
                <w:szCs w:val="24"/>
                <w:lang w:val="en-US"/>
              </w:rPr>
              <w:t>: “Things as they really are”</w:t>
            </w:r>
            <w:r w:rsidR="00B301D9">
              <w:rPr>
                <w:rFonts w:ascii="Calibri" w:hAnsi="Calibri"/>
                <w:szCs w:val="24"/>
                <w:lang w:val="en-US"/>
              </w:rPr>
              <w:t>’</w:t>
            </w:r>
          </w:p>
          <w:p w:rsidR="00BE0555" w:rsidRDefault="00BE0555" w:rsidP="00B301D9">
            <w:pPr>
              <w:pStyle w:val="a3"/>
              <w:snapToGrid w:val="0"/>
              <w:ind w:left="432" w:hanging="432"/>
              <w:rPr>
                <w:rFonts w:ascii="Calibri" w:hAnsi="Calibri"/>
                <w:szCs w:val="24"/>
                <w:lang w:val="en-US"/>
              </w:rPr>
            </w:pPr>
            <w:r>
              <w:rPr>
                <w:rFonts w:ascii="Calibri" w:hAnsi="Calibri"/>
                <w:szCs w:val="24"/>
                <w:lang w:val="en-US"/>
              </w:rPr>
              <w:t xml:space="preserve">Keith Hollingsworth: ‘The Newgate Novel and the Moral Argument’ </w:t>
            </w:r>
          </w:p>
          <w:p w:rsidR="00CA0301" w:rsidRPr="00CD59EE" w:rsidRDefault="00CA0301" w:rsidP="00B301D9">
            <w:pPr>
              <w:pStyle w:val="a3"/>
              <w:snapToGrid w:val="0"/>
              <w:ind w:left="432" w:hanging="432"/>
              <w:rPr>
                <w:rFonts w:ascii="Calibri" w:hAnsi="Calibri"/>
                <w:b/>
                <w:szCs w:val="24"/>
                <w:lang w:val="en-US"/>
              </w:rPr>
            </w:pPr>
          </w:p>
        </w:tc>
      </w:tr>
      <w:tr w:rsidR="00CD59EE" w:rsidTr="00542006">
        <w:tc>
          <w:tcPr>
            <w:tcW w:w="1818" w:type="dxa"/>
          </w:tcPr>
          <w:p w:rsidR="00CD59EE" w:rsidRDefault="00CD59EE" w:rsidP="00CD59EE">
            <w:pPr>
              <w:pStyle w:val="a3"/>
              <w:snapToGrid w:val="0"/>
              <w:rPr>
                <w:rFonts w:ascii="Calibri" w:hAnsi="Calibri"/>
                <w:szCs w:val="24"/>
                <w:lang w:val="en-US"/>
              </w:rPr>
            </w:pPr>
            <w:r>
              <w:rPr>
                <w:rFonts w:ascii="Calibri" w:hAnsi="Calibri"/>
                <w:szCs w:val="24"/>
              </w:rPr>
              <w:t xml:space="preserve">Week </w:t>
            </w:r>
            <w:r>
              <w:rPr>
                <w:rFonts w:ascii="Calibri" w:hAnsi="Calibri"/>
                <w:szCs w:val="24"/>
                <w:lang w:val="en-US"/>
              </w:rPr>
              <w:t>8</w:t>
            </w:r>
          </w:p>
        </w:tc>
        <w:tc>
          <w:tcPr>
            <w:tcW w:w="7788" w:type="dxa"/>
          </w:tcPr>
          <w:p w:rsidR="00CD59EE" w:rsidRDefault="00CD59EE" w:rsidP="00B301D9">
            <w:pPr>
              <w:pStyle w:val="a3"/>
              <w:snapToGrid w:val="0"/>
              <w:ind w:left="432" w:hanging="432"/>
              <w:rPr>
                <w:rFonts w:ascii="Calibri" w:hAnsi="Calibri"/>
                <w:szCs w:val="24"/>
              </w:rPr>
            </w:pPr>
            <w:r w:rsidRPr="00DE3B09">
              <w:rPr>
                <w:rFonts w:ascii="Calibri" w:hAnsi="Calibri"/>
                <w:szCs w:val="24"/>
              </w:rPr>
              <w:t>Reading Week</w:t>
            </w:r>
          </w:p>
          <w:p w:rsidR="00CD59EE" w:rsidRDefault="00CD59EE" w:rsidP="00B301D9">
            <w:pPr>
              <w:pStyle w:val="a3"/>
              <w:snapToGrid w:val="0"/>
              <w:ind w:left="432" w:hanging="432"/>
              <w:rPr>
                <w:rFonts w:ascii="Calibri" w:hAnsi="Calibri"/>
                <w:szCs w:val="24"/>
                <w:lang w:val="en-US"/>
              </w:rPr>
            </w:pPr>
          </w:p>
        </w:tc>
      </w:tr>
      <w:tr w:rsidR="00CA0301" w:rsidTr="00542006">
        <w:trPr>
          <w:trHeight w:val="416"/>
        </w:trPr>
        <w:tc>
          <w:tcPr>
            <w:tcW w:w="1818" w:type="dxa"/>
          </w:tcPr>
          <w:p w:rsidR="00CA0301" w:rsidRDefault="00CA0301" w:rsidP="00CD59EE">
            <w:pPr>
              <w:pStyle w:val="a3"/>
              <w:snapToGrid w:val="0"/>
              <w:rPr>
                <w:rFonts w:ascii="Calibri" w:hAnsi="Calibri"/>
                <w:szCs w:val="24"/>
                <w:lang w:val="en-US"/>
              </w:rPr>
            </w:pPr>
            <w:r>
              <w:rPr>
                <w:rFonts w:ascii="Calibri" w:hAnsi="Calibri"/>
                <w:szCs w:val="24"/>
              </w:rPr>
              <w:t xml:space="preserve">Weeks </w:t>
            </w:r>
            <w:r>
              <w:rPr>
                <w:rFonts w:ascii="Calibri" w:hAnsi="Calibri"/>
                <w:szCs w:val="24"/>
                <w:lang w:val="en-US"/>
              </w:rPr>
              <w:t>9-11</w:t>
            </w:r>
          </w:p>
        </w:tc>
        <w:tc>
          <w:tcPr>
            <w:tcW w:w="7788" w:type="dxa"/>
          </w:tcPr>
          <w:p w:rsidR="00CA0301" w:rsidRPr="00CD59EE" w:rsidRDefault="00CA0301" w:rsidP="00B301D9">
            <w:pPr>
              <w:pStyle w:val="a3"/>
              <w:snapToGrid w:val="0"/>
              <w:ind w:left="432" w:hanging="432"/>
              <w:rPr>
                <w:rFonts w:ascii="Calibri" w:hAnsi="Calibri"/>
                <w:b/>
                <w:szCs w:val="24"/>
                <w:lang w:val="en-US"/>
              </w:rPr>
            </w:pPr>
            <w:r w:rsidRPr="00CD59EE">
              <w:rPr>
                <w:rFonts w:ascii="Calibri" w:hAnsi="Calibri"/>
                <w:b/>
                <w:szCs w:val="24"/>
                <w:lang w:val="en-US"/>
              </w:rPr>
              <w:t>Aestheticism and Decadence</w:t>
            </w:r>
            <w:r>
              <w:rPr>
                <w:rFonts w:ascii="Calibri" w:hAnsi="Calibri"/>
                <w:b/>
                <w:szCs w:val="24"/>
                <w:lang w:val="en-US"/>
              </w:rPr>
              <w:t xml:space="preserve">: </w:t>
            </w:r>
          </w:p>
          <w:p w:rsidR="00CA0301" w:rsidRPr="00CD59EE" w:rsidRDefault="00CA0301" w:rsidP="00B301D9">
            <w:pPr>
              <w:pStyle w:val="a3"/>
              <w:snapToGrid w:val="0"/>
              <w:ind w:left="432" w:hanging="432"/>
              <w:rPr>
                <w:rFonts w:ascii="Calibri" w:hAnsi="Calibri"/>
                <w:b/>
                <w:szCs w:val="24"/>
                <w:lang w:val="en-US"/>
              </w:rPr>
            </w:pPr>
            <w:r w:rsidRPr="00CD59EE">
              <w:rPr>
                <w:rFonts w:ascii="Calibri" w:hAnsi="Calibri"/>
                <w:b/>
                <w:szCs w:val="24"/>
                <w:lang w:val="en-US"/>
              </w:rPr>
              <w:t xml:space="preserve">Oscar Wilde, </w:t>
            </w:r>
            <w:r w:rsidRPr="00CD59EE">
              <w:rPr>
                <w:rFonts w:ascii="Calibri" w:hAnsi="Calibri"/>
                <w:b/>
                <w:i/>
                <w:szCs w:val="24"/>
                <w:lang w:val="en-US"/>
              </w:rPr>
              <w:t>The Picture of Dorian Gray</w:t>
            </w:r>
            <w:r w:rsidRPr="00CD59EE">
              <w:rPr>
                <w:rFonts w:ascii="Calibri" w:hAnsi="Calibri"/>
                <w:b/>
                <w:szCs w:val="24"/>
                <w:lang w:val="en-US"/>
              </w:rPr>
              <w:t xml:space="preserve"> (189</w:t>
            </w:r>
            <w:r w:rsidR="005A1635">
              <w:rPr>
                <w:rFonts w:ascii="Calibri" w:hAnsi="Calibri"/>
                <w:b/>
                <w:szCs w:val="24"/>
                <w:lang w:val="en-US"/>
              </w:rPr>
              <w:t>1</w:t>
            </w:r>
            <w:r w:rsidRPr="00CD59EE">
              <w:rPr>
                <w:rFonts w:ascii="Calibri" w:hAnsi="Calibri"/>
                <w:b/>
                <w:szCs w:val="24"/>
                <w:lang w:val="en-US"/>
              </w:rPr>
              <w:t>)</w:t>
            </w:r>
          </w:p>
          <w:p w:rsidR="00CA0301" w:rsidRDefault="00CA0301" w:rsidP="00B301D9">
            <w:pPr>
              <w:pStyle w:val="a3"/>
              <w:snapToGrid w:val="0"/>
              <w:ind w:left="432" w:hanging="432"/>
              <w:rPr>
                <w:rFonts w:ascii="Calibri" w:hAnsi="Calibri"/>
                <w:szCs w:val="24"/>
                <w:lang w:val="en-US"/>
              </w:rPr>
            </w:pPr>
            <w:r>
              <w:rPr>
                <w:rFonts w:ascii="Calibri" w:hAnsi="Calibri"/>
                <w:szCs w:val="24"/>
                <w:lang w:val="en-US"/>
              </w:rPr>
              <w:t xml:space="preserve">Reading: </w:t>
            </w:r>
          </w:p>
          <w:p w:rsidR="00F50974" w:rsidRDefault="00F50974" w:rsidP="00B301D9">
            <w:pPr>
              <w:pStyle w:val="a3"/>
              <w:snapToGrid w:val="0"/>
              <w:ind w:left="432" w:hanging="432"/>
              <w:rPr>
                <w:rFonts w:ascii="Calibri" w:hAnsi="Calibri"/>
                <w:szCs w:val="24"/>
                <w:lang w:val="en-US"/>
              </w:rPr>
            </w:pPr>
            <w:r>
              <w:rPr>
                <w:rFonts w:ascii="Calibri" w:hAnsi="Calibri"/>
                <w:szCs w:val="24"/>
                <w:lang w:val="en-US"/>
              </w:rPr>
              <w:t xml:space="preserve">John Ruskin, ‘A Definition of Greatness in Art’ (Excerpt) </w:t>
            </w:r>
            <w:r w:rsidR="00AC6552">
              <w:rPr>
                <w:rFonts w:ascii="Calibri" w:hAnsi="Calibri"/>
                <w:szCs w:val="24"/>
                <w:lang w:val="en-US"/>
              </w:rPr>
              <w:t xml:space="preserve">from </w:t>
            </w:r>
            <w:r w:rsidR="00AC6552" w:rsidRPr="00AC6552">
              <w:rPr>
                <w:rFonts w:ascii="Calibri" w:hAnsi="Calibri"/>
                <w:i/>
                <w:szCs w:val="24"/>
                <w:lang w:val="en-US"/>
              </w:rPr>
              <w:t>Modern Painters</w:t>
            </w:r>
          </w:p>
          <w:p w:rsidR="00CA0301" w:rsidRDefault="00CA0301" w:rsidP="00B301D9">
            <w:pPr>
              <w:pStyle w:val="a3"/>
              <w:snapToGrid w:val="0"/>
              <w:ind w:left="432" w:hanging="432"/>
              <w:rPr>
                <w:rFonts w:ascii="Calibri" w:hAnsi="Calibri"/>
                <w:szCs w:val="24"/>
                <w:lang w:val="en-US"/>
              </w:rPr>
            </w:pPr>
            <w:r>
              <w:rPr>
                <w:rFonts w:ascii="Calibri" w:hAnsi="Calibri"/>
                <w:szCs w:val="24"/>
                <w:lang w:val="en-US"/>
              </w:rPr>
              <w:t>Walter Pater, ‘</w:t>
            </w:r>
            <w:r w:rsidR="00324D31">
              <w:rPr>
                <w:rFonts w:ascii="Calibri" w:hAnsi="Calibri"/>
                <w:szCs w:val="24"/>
                <w:lang w:val="en-US"/>
              </w:rPr>
              <w:t>Leonardo Da Vinci</w:t>
            </w:r>
            <w:r>
              <w:rPr>
                <w:rFonts w:ascii="Calibri" w:hAnsi="Calibri"/>
                <w:szCs w:val="24"/>
                <w:lang w:val="en-US"/>
              </w:rPr>
              <w:t xml:space="preserve">’, ‘Conclusion’ from </w:t>
            </w:r>
            <w:r w:rsidRPr="008207FD">
              <w:rPr>
                <w:rFonts w:ascii="Calibri" w:hAnsi="Calibri"/>
                <w:i/>
                <w:szCs w:val="24"/>
                <w:lang w:val="en-US"/>
              </w:rPr>
              <w:t>The Renaissance</w:t>
            </w:r>
            <w:r>
              <w:rPr>
                <w:rFonts w:ascii="Calibri" w:hAnsi="Calibri"/>
                <w:szCs w:val="24"/>
                <w:lang w:val="en-US"/>
              </w:rPr>
              <w:t xml:space="preserve"> </w:t>
            </w:r>
          </w:p>
          <w:p w:rsidR="00CA0301" w:rsidRPr="005A5F33" w:rsidRDefault="00CA0301" w:rsidP="005A5F33">
            <w:pPr>
              <w:pStyle w:val="a3"/>
              <w:snapToGrid w:val="0"/>
              <w:ind w:left="432" w:hanging="432"/>
              <w:rPr>
                <w:rFonts w:ascii="Calibri" w:hAnsi="Calibri"/>
                <w:szCs w:val="24"/>
                <w:lang w:val="en-US"/>
              </w:rPr>
            </w:pPr>
            <w:r>
              <w:rPr>
                <w:rFonts w:ascii="Calibri" w:hAnsi="Calibri"/>
                <w:szCs w:val="24"/>
                <w:lang w:val="en-US"/>
              </w:rPr>
              <w:t>Oscar Wilde, ‘The Critic as Artist’ (Excerpt)</w:t>
            </w:r>
            <w:r w:rsidR="00324D31">
              <w:rPr>
                <w:rFonts w:ascii="Calibri" w:hAnsi="Calibri"/>
                <w:szCs w:val="24"/>
                <w:lang w:val="en-US"/>
              </w:rPr>
              <w:t>, ‘The Decay of Dying’ (Excerpt</w:t>
            </w:r>
            <w:r w:rsidR="005A5F33">
              <w:rPr>
                <w:rFonts w:ascii="Calibri" w:hAnsi="Calibri"/>
                <w:szCs w:val="24"/>
                <w:lang w:val="en-US"/>
              </w:rPr>
              <w:t>)</w:t>
            </w:r>
          </w:p>
        </w:tc>
      </w:tr>
      <w:tr w:rsidR="00CA0301" w:rsidTr="00542006">
        <w:trPr>
          <w:trHeight w:val="1465"/>
        </w:trPr>
        <w:tc>
          <w:tcPr>
            <w:tcW w:w="1818" w:type="dxa"/>
          </w:tcPr>
          <w:p w:rsidR="00CA0301" w:rsidRDefault="00CA0301" w:rsidP="00CD59EE">
            <w:pPr>
              <w:pStyle w:val="a3"/>
              <w:snapToGrid w:val="0"/>
              <w:rPr>
                <w:rFonts w:ascii="Calibri" w:hAnsi="Calibri"/>
                <w:szCs w:val="24"/>
                <w:lang w:val="en-US"/>
              </w:rPr>
            </w:pPr>
            <w:r>
              <w:rPr>
                <w:rFonts w:ascii="Calibri" w:hAnsi="Calibri"/>
                <w:szCs w:val="24"/>
              </w:rPr>
              <w:t xml:space="preserve">Weeks </w:t>
            </w:r>
            <w:r>
              <w:rPr>
                <w:rFonts w:ascii="Calibri" w:hAnsi="Calibri"/>
                <w:szCs w:val="24"/>
                <w:lang w:val="en-US"/>
              </w:rPr>
              <w:t>12-14</w:t>
            </w:r>
          </w:p>
        </w:tc>
        <w:tc>
          <w:tcPr>
            <w:tcW w:w="7788" w:type="dxa"/>
          </w:tcPr>
          <w:p w:rsidR="00CA0301" w:rsidRPr="00CD59EE" w:rsidRDefault="00CA0301" w:rsidP="00B301D9">
            <w:pPr>
              <w:pStyle w:val="a3"/>
              <w:snapToGrid w:val="0"/>
              <w:ind w:left="432" w:hanging="432"/>
              <w:rPr>
                <w:rFonts w:ascii="Calibri" w:hAnsi="Calibri"/>
                <w:b/>
                <w:szCs w:val="24"/>
                <w:lang w:val="en-US"/>
              </w:rPr>
            </w:pPr>
            <w:r w:rsidRPr="00CD59EE">
              <w:rPr>
                <w:rFonts w:ascii="Calibri" w:hAnsi="Calibri"/>
                <w:b/>
                <w:szCs w:val="24"/>
                <w:lang w:val="en-US"/>
              </w:rPr>
              <w:t>Detective Fiction</w:t>
            </w:r>
            <w:r w:rsidR="007E38B5">
              <w:rPr>
                <w:rFonts w:ascii="Calibri" w:hAnsi="Calibri"/>
                <w:b/>
                <w:szCs w:val="24"/>
                <w:lang w:val="en-US"/>
              </w:rPr>
              <w:t xml:space="preserve"> and </w:t>
            </w:r>
            <w:r w:rsidR="006C2BA7">
              <w:rPr>
                <w:rFonts w:ascii="Calibri" w:hAnsi="Calibri"/>
                <w:b/>
                <w:szCs w:val="24"/>
                <w:lang w:val="en-US"/>
              </w:rPr>
              <w:t xml:space="preserve">Colonialism </w:t>
            </w:r>
            <w:r>
              <w:rPr>
                <w:rFonts w:ascii="Calibri" w:hAnsi="Calibri"/>
                <w:b/>
                <w:szCs w:val="24"/>
                <w:lang w:val="en-US"/>
              </w:rPr>
              <w:t xml:space="preserve"> </w:t>
            </w:r>
          </w:p>
          <w:p w:rsidR="00CA0301" w:rsidRPr="006C2BA7" w:rsidRDefault="004B0266" w:rsidP="00B301D9">
            <w:pPr>
              <w:pStyle w:val="a3"/>
              <w:snapToGrid w:val="0"/>
              <w:ind w:left="432" w:hanging="432"/>
              <w:rPr>
                <w:rFonts w:ascii="Calibri" w:hAnsi="Calibri"/>
                <w:b/>
                <w:szCs w:val="24"/>
                <w:lang w:val="en-US"/>
              </w:rPr>
            </w:pPr>
            <w:r w:rsidRPr="006C2BA7">
              <w:rPr>
                <w:rFonts w:ascii="Calibri" w:hAnsi="Calibri"/>
                <w:b/>
                <w:szCs w:val="24"/>
                <w:lang w:val="en-US"/>
              </w:rPr>
              <w:t xml:space="preserve">Wilkie Collins, </w:t>
            </w:r>
            <w:r w:rsidRPr="006C2BA7">
              <w:rPr>
                <w:rFonts w:ascii="Calibri" w:hAnsi="Calibri"/>
                <w:b/>
                <w:i/>
                <w:szCs w:val="24"/>
                <w:lang w:val="en-US"/>
              </w:rPr>
              <w:t>The Moonstone</w:t>
            </w:r>
            <w:r w:rsidRPr="006C2BA7">
              <w:rPr>
                <w:rFonts w:ascii="Calibri" w:hAnsi="Calibri"/>
                <w:b/>
                <w:szCs w:val="24"/>
                <w:lang w:val="en-US"/>
              </w:rPr>
              <w:t xml:space="preserve"> </w:t>
            </w:r>
            <w:r w:rsidR="004A5437" w:rsidRPr="006C2BA7">
              <w:rPr>
                <w:rFonts w:ascii="Calibri" w:hAnsi="Calibri"/>
                <w:b/>
                <w:szCs w:val="24"/>
                <w:lang w:val="en-US"/>
              </w:rPr>
              <w:t>(1868)</w:t>
            </w:r>
          </w:p>
          <w:p w:rsidR="00CA0301" w:rsidRDefault="00CA0301" w:rsidP="00B301D9">
            <w:pPr>
              <w:pStyle w:val="a3"/>
              <w:snapToGrid w:val="0"/>
              <w:ind w:left="432" w:hanging="432"/>
              <w:rPr>
                <w:rFonts w:ascii="Calibri" w:hAnsi="Calibri"/>
                <w:szCs w:val="24"/>
                <w:lang w:val="en-US"/>
              </w:rPr>
            </w:pPr>
            <w:r>
              <w:rPr>
                <w:rFonts w:ascii="Calibri" w:hAnsi="Calibri"/>
                <w:szCs w:val="24"/>
                <w:lang w:val="en-US"/>
              </w:rPr>
              <w:t xml:space="preserve">Reading: </w:t>
            </w:r>
          </w:p>
          <w:p w:rsidR="00CA0301" w:rsidRDefault="006C2BA7" w:rsidP="006C2BA7">
            <w:pPr>
              <w:pStyle w:val="a3"/>
              <w:snapToGrid w:val="0"/>
              <w:ind w:left="432" w:hanging="432"/>
              <w:rPr>
                <w:rFonts w:ascii="Calibri" w:hAnsi="Calibri"/>
                <w:szCs w:val="24"/>
                <w:lang w:val="en-US"/>
              </w:rPr>
            </w:pPr>
            <w:r>
              <w:rPr>
                <w:rFonts w:ascii="Calibri" w:hAnsi="Calibri"/>
                <w:szCs w:val="24"/>
                <w:lang w:val="en-US"/>
              </w:rPr>
              <w:t>Joseph Chamberlain, ‘The True Conception of Empire’ (Excerpt)</w:t>
            </w:r>
          </w:p>
          <w:p w:rsidR="006C2BA7" w:rsidRDefault="00BD328C" w:rsidP="00BD328C">
            <w:pPr>
              <w:pStyle w:val="a3"/>
              <w:snapToGrid w:val="0"/>
              <w:ind w:left="432" w:hanging="432"/>
              <w:rPr>
                <w:rFonts w:ascii="Calibri" w:hAnsi="Calibri"/>
                <w:szCs w:val="24"/>
                <w:lang w:val="en-US"/>
              </w:rPr>
            </w:pPr>
            <w:r>
              <w:rPr>
                <w:rFonts w:ascii="Calibri" w:hAnsi="Calibri"/>
                <w:szCs w:val="24"/>
                <w:lang w:val="en-US"/>
              </w:rPr>
              <w:t xml:space="preserve">D.A. Miller, ‘From </w:t>
            </w:r>
            <w:r w:rsidRPr="00BD328C">
              <w:rPr>
                <w:rFonts w:ascii="Calibri" w:hAnsi="Calibri"/>
                <w:i/>
                <w:szCs w:val="24"/>
                <w:lang w:val="en-US"/>
              </w:rPr>
              <w:t>roman policier</w:t>
            </w:r>
            <w:r>
              <w:rPr>
                <w:rFonts w:ascii="Calibri" w:hAnsi="Calibri"/>
                <w:szCs w:val="24"/>
                <w:lang w:val="en-US"/>
              </w:rPr>
              <w:t xml:space="preserve"> to </w:t>
            </w:r>
            <w:r w:rsidRPr="00BD328C">
              <w:rPr>
                <w:rFonts w:ascii="Calibri" w:hAnsi="Calibri"/>
                <w:i/>
                <w:szCs w:val="24"/>
                <w:lang w:val="en-US"/>
              </w:rPr>
              <w:t>roman-police</w:t>
            </w:r>
            <w:r>
              <w:rPr>
                <w:rFonts w:ascii="Calibri" w:hAnsi="Calibri"/>
                <w:szCs w:val="24"/>
                <w:lang w:val="en-US"/>
              </w:rPr>
              <w:t xml:space="preserve">: Wilkie Collin’s </w:t>
            </w:r>
            <w:r w:rsidRPr="00BD328C">
              <w:rPr>
                <w:rFonts w:ascii="Calibri" w:hAnsi="Calibri"/>
                <w:i/>
                <w:szCs w:val="24"/>
                <w:lang w:val="en-US"/>
              </w:rPr>
              <w:t>The Moonstone</w:t>
            </w:r>
            <w:r>
              <w:rPr>
                <w:rFonts w:ascii="Calibri" w:hAnsi="Calibri"/>
                <w:szCs w:val="24"/>
                <w:lang w:val="en-US"/>
              </w:rPr>
              <w:t>’</w:t>
            </w:r>
          </w:p>
          <w:p w:rsidR="00BD328C" w:rsidRDefault="00BD328C" w:rsidP="00BD328C">
            <w:pPr>
              <w:pStyle w:val="a3"/>
              <w:snapToGrid w:val="0"/>
              <w:ind w:left="432" w:hanging="432"/>
              <w:rPr>
                <w:rFonts w:ascii="Calibri" w:hAnsi="Calibri"/>
                <w:szCs w:val="24"/>
                <w:lang w:val="en-US"/>
              </w:rPr>
            </w:pPr>
            <w:r>
              <w:rPr>
                <w:rFonts w:ascii="Calibri" w:hAnsi="Calibri"/>
                <w:szCs w:val="24"/>
                <w:lang w:val="en-US"/>
              </w:rPr>
              <w:t xml:space="preserve">Tamer Heller, ‘Blank Spaces: Ideological Tensions and the Detective Work of </w:t>
            </w:r>
            <w:r w:rsidRPr="00BD328C">
              <w:rPr>
                <w:rFonts w:ascii="Calibri" w:hAnsi="Calibri"/>
                <w:i/>
                <w:szCs w:val="24"/>
                <w:lang w:val="en-US"/>
              </w:rPr>
              <w:t>The Moonstone</w:t>
            </w:r>
            <w:r>
              <w:rPr>
                <w:rFonts w:ascii="Calibri" w:hAnsi="Calibri"/>
                <w:szCs w:val="24"/>
                <w:lang w:val="en-US"/>
              </w:rPr>
              <w:t>’</w:t>
            </w:r>
          </w:p>
          <w:p w:rsidR="006B5768" w:rsidRPr="00BD328C" w:rsidRDefault="006B5768" w:rsidP="00BD328C">
            <w:pPr>
              <w:pStyle w:val="a3"/>
              <w:snapToGrid w:val="0"/>
              <w:ind w:left="432" w:hanging="432"/>
              <w:rPr>
                <w:rFonts w:ascii="Calibri" w:hAnsi="Calibri"/>
                <w:szCs w:val="24"/>
                <w:lang w:val="en-US"/>
              </w:rPr>
            </w:pPr>
          </w:p>
        </w:tc>
      </w:tr>
      <w:tr w:rsidR="00CD59EE" w:rsidTr="00542006">
        <w:tc>
          <w:tcPr>
            <w:tcW w:w="1818" w:type="dxa"/>
          </w:tcPr>
          <w:p w:rsidR="00CD59EE" w:rsidRDefault="00CD59EE" w:rsidP="00CD59EE">
            <w:pPr>
              <w:pStyle w:val="a3"/>
              <w:snapToGrid w:val="0"/>
              <w:rPr>
                <w:rFonts w:ascii="Calibri" w:hAnsi="Calibri"/>
                <w:szCs w:val="24"/>
                <w:lang w:val="en-US"/>
              </w:rPr>
            </w:pPr>
            <w:r w:rsidRPr="0092573D">
              <w:rPr>
                <w:rFonts w:ascii="Calibri" w:hAnsi="Calibri"/>
                <w:szCs w:val="22"/>
                <w:lang w:val="en-US"/>
              </w:rPr>
              <w:t>Week 15</w:t>
            </w:r>
          </w:p>
        </w:tc>
        <w:tc>
          <w:tcPr>
            <w:tcW w:w="7788" w:type="dxa"/>
          </w:tcPr>
          <w:p w:rsidR="00CD59EE" w:rsidRPr="00BD328C" w:rsidRDefault="00CD59EE" w:rsidP="00BD328C">
            <w:pPr>
              <w:pStyle w:val="a3"/>
              <w:snapToGrid w:val="0"/>
              <w:ind w:left="432" w:hanging="432"/>
              <w:rPr>
                <w:rFonts w:ascii="Calibri" w:hAnsi="Calibri"/>
                <w:szCs w:val="22"/>
                <w:lang w:val="en-US"/>
              </w:rPr>
            </w:pPr>
            <w:r w:rsidRPr="00DE3B09">
              <w:rPr>
                <w:rFonts w:ascii="Calibri" w:hAnsi="Calibri"/>
                <w:szCs w:val="22"/>
                <w:lang w:val="en-US"/>
              </w:rPr>
              <w:t>Recapitulation</w:t>
            </w:r>
          </w:p>
        </w:tc>
      </w:tr>
    </w:tbl>
    <w:p w:rsidR="00C60ED6" w:rsidRPr="00097EB5" w:rsidRDefault="00C60ED6" w:rsidP="00C60ED6">
      <w:pPr>
        <w:pStyle w:val="a3"/>
        <w:jc w:val="left"/>
        <w:rPr>
          <w:rFonts w:ascii="Calibri" w:hAnsi="Calibri"/>
          <w:b/>
          <w:sz w:val="22"/>
          <w:szCs w:val="22"/>
          <w:u w:val="single"/>
        </w:rPr>
      </w:pPr>
      <w:r w:rsidRPr="00097EB5">
        <w:rPr>
          <w:rFonts w:ascii="Calibri" w:hAnsi="Calibri"/>
          <w:b/>
          <w:sz w:val="22"/>
          <w:szCs w:val="22"/>
          <w:u w:val="single"/>
        </w:rPr>
        <w:t>Academic Honesty</w:t>
      </w:r>
    </w:p>
    <w:p w:rsidR="00C60ED6" w:rsidRPr="00097EB5" w:rsidRDefault="00C60ED6" w:rsidP="00C60ED6">
      <w:pPr>
        <w:jc w:val="both"/>
        <w:rPr>
          <w:rFonts w:ascii="Calibri" w:hAnsi="Calibri"/>
          <w:sz w:val="22"/>
          <w:szCs w:val="22"/>
        </w:rPr>
      </w:pPr>
      <w:r w:rsidRPr="00097EB5">
        <w:rPr>
          <w:rFonts w:ascii="Calibri" w:hAnsi="Calibri"/>
          <w:sz w:val="22"/>
          <w:szCs w:val="22"/>
        </w:rPr>
        <w:t xml:space="preserve">You are expected to do your own work.  Dishonesty in fulfilling any assignment undermines the learning process and the integrity of your college degree.  Engaging in dishonest or unethical behaviour is forbidden and will result in disciplinary action, specifically a failing grade on the assignment with no opportunity for resubmission.  A second infraction will result in an F for the course and a report to College officials.  </w:t>
      </w:r>
    </w:p>
    <w:p w:rsidR="00C60ED6" w:rsidRPr="00097EB5" w:rsidRDefault="00C60ED6" w:rsidP="00C60ED6">
      <w:pPr>
        <w:jc w:val="both"/>
        <w:rPr>
          <w:rFonts w:ascii="Calibri" w:hAnsi="Calibri"/>
          <w:sz w:val="22"/>
          <w:szCs w:val="22"/>
        </w:rPr>
      </w:pPr>
      <w:r w:rsidRPr="00097EB5">
        <w:rPr>
          <w:rFonts w:ascii="Calibri" w:hAnsi="Calibri"/>
          <w:sz w:val="22"/>
          <w:szCs w:val="22"/>
        </w:rPr>
        <w:t>Examples of prohibited behaviour are:</w:t>
      </w:r>
    </w:p>
    <w:p w:rsidR="00C60ED6" w:rsidRPr="00097EB5" w:rsidRDefault="00C60ED6" w:rsidP="00C60ED6">
      <w:pPr>
        <w:numPr>
          <w:ilvl w:val="0"/>
          <w:numId w:val="30"/>
        </w:numPr>
        <w:jc w:val="both"/>
        <w:rPr>
          <w:rFonts w:ascii="Calibri" w:hAnsi="Calibri"/>
          <w:sz w:val="22"/>
          <w:szCs w:val="22"/>
        </w:rPr>
      </w:pPr>
      <w:r w:rsidRPr="00097EB5">
        <w:rPr>
          <w:rFonts w:ascii="Calibri" w:hAnsi="Calibri"/>
          <w:b/>
          <w:sz w:val="22"/>
          <w:szCs w:val="22"/>
        </w:rPr>
        <w:t>Cheating</w:t>
      </w:r>
      <w:r w:rsidRPr="00097EB5">
        <w:rPr>
          <w:rFonts w:ascii="Calibri" w:hAnsi="Calibri"/>
          <w:sz w:val="22"/>
          <w:szCs w:val="22"/>
        </w:rPr>
        <w:t xml:space="preserve"> – an act of deception by which a student misleadingly demonstrates that s/he has mastered information on an academic exercise.  Examples include:</w:t>
      </w:r>
    </w:p>
    <w:p w:rsidR="00C60ED6" w:rsidRPr="00097EB5" w:rsidRDefault="00C60ED6" w:rsidP="00C60ED6">
      <w:pPr>
        <w:numPr>
          <w:ilvl w:val="0"/>
          <w:numId w:val="30"/>
        </w:numPr>
        <w:jc w:val="both"/>
        <w:rPr>
          <w:rFonts w:ascii="Calibri" w:hAnsi="Calibri"/>
          <w:sz w:val="22"/>
          <w:szCs w:val="22"/>
        </w:rPr>
      </w:pPr>
      <w:r w:rsidRPr="00097EB5">
        <w:rPr>
          <w:rFonts w:ascii="Calibri" w:hAnsi="Calibri"/>
          <w:sz w:val="22"/>
          <w:szCs w:val="22"/>
        </w:rPr>
        <w:t>Copying or allowing another to copy a test, quiz, paper, or project</w:t>
      </w:r>
    </w:p>
    <w:p w:rsidR="00C60ED6" w:rsidRPr="00097EB5" w:rsidRDefault="00C60ED6" w:rsidP="00C60ED6">
      <w:pPr>
        <w:numPr>
          <w:ilvl w:val="0"/>
          <w:numId w:val="30"/>
        </w:numPr>
        <w:jc w:val="both"/>
        <w:rPr>
          <w:rFonts w:ascii="Calibri" w:hAnsi="Calibri"/>
          <w:sz w:val="22"/>
          <w:szCs w:val="22"/>
        </w:rPr>
      </w:pPr>
      <w:r w:rsidRPr="00097EB5">
        <w:rPr>
          <w:rFonts w:ascii="Calibri" w:hAnsi="Calibri"/>
          <w:sz w:val="22"/>
          <w:szCs w:val="22"/>
        </w:rPr>
        <w:t>Submitting a paper or major portions of a paper that has been previously submitted for another class without permission of the current instructor</w:t>
      </w:r>
    </w:p>
    <w:p w:rsidR="00C60ED6" w:rsidRPr="00097EB5" w:rsidRDefault="00C60ED6" w:rsidP="00C60ED6">
      <w:pPr>
        <w:numPr>
          <w:ilvl w:val="0"/>
          <w:numId w:val="30"/>
        </w:numPr>
        <w:jc w:val="both"/>
        <w:rPr>
          <w:rFonts w:ascii="Calibri" w:hAnsi="Calibri"/>
          <w:sz w:val="22"/>
          <w:szCs w:val="22"/>
        </w:rPr>
      </w:pPr>
      <w:r w:rsidRPr="00097EB5">
        <w:rPr>
          <w:rFonts w:ascii="Calibri" w:hAnsi="Calibri"/>
          <w:sz w:val="22"/>
          <w:szCs w:val="22"/>
        </w:rPr>
        <w:t>Turning in written assignments that are not your own work (including homework)</w:t>
      </w:r>
    </w:p>
    <w:p w:rsidR="00C60ED6" w:rsidRPr="00097EB5" w:rsidRDefault="00C60ED6" w:rsidP="00C60ED6">
      <w:pPr>
        <w:numPr>
          <w:ilvl w:val="0"/>
          <w:numId w:val="30"/>
        </w:numPr>
        <w:jc w:val="both"/>
        <w:rPr>
          <w:rFonts w:ascii="Calibri" w:hAnsi="Calibri"/>
          <w:sz w:val="22"/>
          <w:szCs w:val="22"/>
        </w:rPr>
      </w:pPr>
      <w:r w:rsidRPr="00097EB5">
        <w:rPr>
          <w:rFonts w:ascii="Calibri" w:hAnsi="Calibri"/>
          <w:b/>
          <w:sz w:val="22"/>
          <w:szCs w:val="22"/>
        </w:rPr>
        <w:t>Plagiarism</w:t>
      </w:r>
      <w:r w:rsidRPr="00097EB5">
        <w:rPr>
          <w:rFonts w:ascii="Calibri" w:hAnsi="Calibri"/>
          <w:sz w:val="22"/>
          <w:szCs w:val="22"/>
        </w:rPr>
        <w:t xml:space="preserve"> – the act of representing the work of another as one’s own without giving credit. </w:t>
      </w:r>
    </w:p>
    <w:p w:rsidR="00C60ED6" w:rsidRPr="00097EB5" w:rsidRDefault="00C60ED6" w:rsidP="00C60ED6">
      <w:pPr>
        <w:numPr>
          <w:ilvl w:val="0"/>
          <w:numId w:val="30"/>
        </w:numPr>
        <w:jc w:val="both"/>
        <w:rPr>
          <w:rFonts w:ascii="Calibri" w:hAnsi="Calibri"/>
          <w:sz w:val="22"/>
          <w:szCs w:val="22"/>
        </w:rPr>
      </w:pPr>
      <w:r w:rsidRPr="00097EB5">
        <w:rPr>
          <w:rFonts w:ascii="Calibri" w:hAnsi="Calibri"/>
          <w:sz w:val="22"/>
          <w:szCs w:val="22"/>
        </w:rPr>
        <w:t xml:space="preserve">Failing to give credit for ideas and material taken from others. </w:t>
      </w:r>
    </w:p>
    <w:p w:rsidR="00C60ED6" w:rsidRPr="00097EB5" w:rsidRDefault="00C60ED6" w:rsidP="00C60ED6">
      <w:pPr>
        <w:numPr>
          <w:ilvl w:val="0"/>
          <w:numId w:val="30"/>
        </w:numPr>
        <w:jc w:val="both"/>
        <w:rPr>
          <w:rFonts w:ascii="Calibri" w:hAnsi="Calibri"/>
          <w:sz w:val="22"/>
          <w:szCs w:val="22"/>
        </w:rPr>
      </w:pPr>
      <w:r w:rsidRPr="00097EB5">
        <w:rPr>
          <w:rFonts w:ascii="Calibri" w:hAnsi="Calibri"/>
          <w:sz w:val="22"/>
          <w:szCs w:val="22"/>
        </w:rPr>
        <w:t>Representing another’s artistic or scholarly work as one’s own</w:t>
      </w:r>
    </w:p>
    <w:p w:rsidR="00C60ED6" w:rsidRPr="00097EB5" w:rsidRDefault="00C60ED6" w:rsidP="00C60ED6">
      <w:pPr>
        <w:numPr>
          <w:ilvl w:val="0"/>
          <w:numId w:val="30"/>
        </w:numPr>
        <w:jc w:val="both"/>
        <w:rPr>
          <w:rFonts w:ascii="Calibri" w:hAnsi="Calibri"/>
          <w:sz w:val="22"/>
          <w:szCs w:val="22"/>
        </w:rPr>
      </w:pPr>
      <w:r w:rsidRPr="00097EB5">
        <w:rPr>
          <w:rFonts w:ascii="Calibri" w:hAnsi="Calibri"/>
          <w:b/>
          <w:sz w:val="22"/>
          <w:szCs w:val="22"/>
        </w:rPr>
        <w:t>Fabrication</w:t>
      </w:r>
      <w:r w:rsidRPr="00097EB5">
        <w:rPr>
          <w:rFonts w:ascii="Calibri" w:hAnsi="Calibri"/>
          <w:sz w:val="22"/>
          <w:szCs w:val="22"/>
        </w:rPr>
        <w:t xml:space="preserve"> – the intentional use of invented information or the falsification of research or other findings with the intent to deceive</w:t>
      </w:r>
    </w:p>
    <w:p w:rsidR="00C60ED6" w:rsidRPr="00097EB5" w:rsidRDefault="00C60ED6" w:rsidP="00C60ED6">
      <w:pPr>
        <w:jc w:val="both"/>
        <w:rPr>
          <w:rFonts w:ascii="Calibri" w:hAnsi="Calibri"/>
          <w:b/>
          <w:sz w:val="22"/>
          <w:szCs w:val="22"/>
        </w:rPr>
      </w:pPr>
      <w:r w:rsidRPr="00097EB5">
        <w:rPr>
          <w:rFonts w:ascii="Calibri" w:hAnsi="Calibri" w:cs="Tahoma"/>
          <w:b/>
          <w:sz w:val="22"/>
          <w:szCs w:val="22"/>
        </w:rPr>
        <w:t>To comply with the University’s policy, the Course Essay must be submitted to VeriGuide.</w:t>
      </w:r>
    </w:p>
    <w:p w:rsidR="00C60ED6" w:rsidRDefault="00C60ED6" w:rsidP="00C60ED6">
      <w:pPr>
        <w:pStyle w:val="a3"/>
        <w:rPr>
          <w:rFonts w:ascii="Calibri" w:hAnsi="Calibri"/>
          <w:b/>
          <w:szCs w:val="24"/>
          <w:lang w:val="en-US"/>
        </w:rPr>
      </w:pPr>
    </w:p>
    <w:p w:rsidR="00C60ED6" w:rsidRPr="003A71C2" w:rsidRDefault="00C60ED6" w:rsidP="00C60ED6">
      <w:pPr>
        <w:pStyle w:val="a3"/>
        <w:rPr>
          <w:rFonts w:ascii="Calibri" w:hAnsi="Calibri"/>
          <w:b/>
          <w:szCs w:val="24"/>
          <w:u w:val="single"/>
        </w:rPr>
      </w:pPr>
      <w:r w:rsidRPr="003A71C2">
        <w:rPr>
          <w:rFonts w:ascii="Calibri" w:hAnsi="Calibri"/>
          <w:b/>
          <w:szCs w:val="24"/>
          <w:u w:val="single"/>
        </w:rPr>
        <w:t>Course Materials</w:t>
      </w:r>
    </w:p>
    <w:p w:rsidR="006B5768" w:rsidRDefault="006B5768" w:rsidP="003C7154">
      <w:pPr>
        <w:pStyle w:val="a3"/>
        <w:ind w:left="720" w:hanging="720"/>
        <w:rPr>
          <w:rFonts w:ascii="Calibri" w:hAnsi="Calibri"/>
          <w:szCs w:val="24"/>
          <w:lang w:val="en-US"/>
        </w:rPr>
      </w:pPr>
      <w:r>
        <w:rPr>
          <w:rFonts w:ascii="Calibri" w:hAnsi="Calibri"/>
          <w:szCs w:val="24"/>
          <w:lang w:val="en-US"/>
        </w:rPr>
        <w:t xml:space="preserve">Collins, W. (2008). </w:t>
      </w:r>
      <w:r w:rsidRPr="006B5768">
        <w:rPr>
          <w:rFonts w:ascii="Calibri" w:hAnsi="Calibri"/>
          <w:i/>
          <w:szCs w:val="24"/>
          <w:lang w:val="en-US"/>
        </w:rPr>
        <w:t>The Moonstone</w:t>
      </w:r>
      <w:r>
        <w:rPr>
          <w:rFonts w:ascii="Calibri" w:hAnsi="Calibri"/>
          <w:szCs w:val="24"/>
          <w:lang w:val="en-US"/>
        </w:rPr>
        <w:t xml:space="preserve">. Oxford: Oxford University Press. </w:t>
      </w:r>
    </w:p>
    <w:p w:rsidR="00097EB5" w:rsidRDefault="00D0386F" w:rsidP="003C7154">
      <w:pPr>
        <w:pStyle w:val="a3"/>
        <w:ind w:left="720" w:hanging="720"/>
        <w:rPr>
          <w:rFonts w:ascii="Calibri" w:hAnsi="Calibri"/>
          <w:szCs w:val="24"/>
          <w:lang w:val="en-US"/>
        </w:rPr>
      </w:pPr>
      <w:r>
        <w:rPr>
          <w:rFonts w:ascii="Calibri" w:hAnsi="Calibri"/>
          <w:szCs w:val="24"/>
          <w:lang w:val="en-US"/>
        </w:rPr>
        <w:t>Dickens, C. (1993).</w:t>
      </w:r>
      <w:r w:rsidR="003C7154" w:rsidRPr="003C7154">
        <w:rPr>
          <w:rFonts w:ascii="Calibri" w:hAnsi="Calibri"/>
          <w:szCs w:val="24"/>
          <w:lang w:val="en-US"/>
        </w:rPr>
        <w:t xml:space="preserve"> </w:t>
      </w:r>
      <w:r w:rsidR="003C7154" w:rsidRPr="003C7154">
        <w:rPr>
          <w:rFonts w:ascii="Calibri" w:hAnsi="Calibri"/>
          <w:i/>
          <w:szCs w:val="24"/>
          <w:lang w:val="en-US"/>
        </w:rPr>
        <w:t>Oliver Twist</w:t>
      </w:r>
      <w:r>
        <w:rPr>
          <w:rFonts w:ascii="Calibri" w:hAnsi="Calibri"/>
          <w:szCs w:val="24"/>
          <w:lang w:val="en-US"/>
        </w:rPr>
        <w:t xml:space="preserve">. F. </w:t>
      </w:r>
      <w:r w:rsidR="003C7154" w:rsidRPr="003C7154">
        <w:rPr>
          <w:rFonts w:ascii="Calibri" w:hAnsi="Calibri"/>
          <w:szCs w:val="24"/>
          <w:lang w:val="en-US"/>
        </w:rPr>
        <w:t>Kaplan</w:t>
      </w:r>
      <w:r>
        <w:rPr>
          <w:rFonts w:ascii="Calibri" w:hAnsi="Calibri"/>
          <w:szCs w:val="24"/>
          <w:lang w:val="en-US"/>
        </w:rPr>
        <w:t xml:space="preserve"> (ed.). New York: Norton. </w:t>
      </w:r>
    </w:p>
    <w:p w:rsidR="003C7154" w:rsidRDefault="00D0386F" w:rsidP="003C7154">
      <w:pPr>
        <w:pStyle w:val="a3"/>
        <w:ind w:left="720" w:hanging="720"/>
        <w:rPr>
          <w:rFonts w:ascii="Calibri" w:hAnsi="Calibri"/>
          <w:szCs w:val="24"/>
          <w:lang w:val="en-US"/>
        </w:rPr>
      </w:pPr>
      <w:r>
        <w:rPr>
          <w:rFonts w:ascii="Calibri" w:hAnsi="Calibri"/>
          <w:szCs w:val="24"/>
          <w:lang w:val="en-US"/>
        </w:rPr>
        <w:t>Stevenson, R. L. (2003).</w:t>
      </w:r>
      <w:r w:rsidR="003C7154">
        <w:rPr>
          <w:rFonts w:ascii="Calibri" w:hAnsi="Calibri"/>
          <w:szCs w:val="24"/>
          <w:lang w:val="en-US"/>
        </w:rPr>
        <w:t xml:space="preserve"> </w:t>
      </w:r>
      <w:r w:rsidR="003C7154" w:rsidRPr="003C7154">
        <w:rPr>
          <w:rFonts w:ascii="Calibri" w:hAnsi="Calibri"/>
          <w:i/>
          <w:szCs w:val="24"/>
          <w:lang w:val="en-US"/>
        </w:rPr>
        <w:t>Strange Case of Dr. Jekyll and Mr. Hyde</w:t>
      </w:r>
      <w:r>
        <w:rPr>
          <w:rFonts w:ascii="Calibri" w:hAnsi="Calibri"/>
          <w:szCs w:val="24"/>
          <w:lang w:val="en-US"/>
        </w:rPr>
        <w:t xml:space="preserve">. K.B. Linehan (ed.). New York: Norton. </w:t>
      </w:r>
    </w:p>
    <w:p w:rsidR="003C7154" w:rsidRPr="003C7154" w:rsidRDefault="00D0386F" w:rsidP="003C7154">
      <w:pPr>
        <w:pStyle w:val="a3"/>
        <w:ind w:left="720" w:hanging="720"/>
        <w:rPr>
          <w:rFonts w:ascii="Calibri" w:hAnsi="Calibri"/>
          <w:szCs w:val="24"/>
          <w:lang w:val="en-US"/>
        </w:rPr>
      </w:pPr>
      <w:r>
        <w:rPr>
          <w:rFonts w:ascii="Calibri" w:hAnsi="Calibri"/>
          <w:szCs w:val="24"/>
          <w:lang w:val="en-US"/>
        </w:rPr>
        <w:t>Wilde, O. (2006).</w:t>
      </w:r>
      <w:r w:rsidR="003C7154">
        <w:rPr>
          <w:rFonts w:ascii="Calibri" w:hAnsi="Calibri"/>
          <w:szCs w:val="24"/>
          <w:lang w:val="en-US"/>
        </w:rPr>
        <w:t xml:space="preserve"> </w:t>
      </w:r>
      <w:r w:rsidR="003C7154" w:rsidRPr="003C7154">
        <w:rPr>
          <w:rFonts w:ascii="Calibri" w:hAnsi="Calibri"/>
          <w:i/>
          <w:szCs w:val="24"/>
          <w:lang w:val="en-US"/>
        </w:rPr>
        <w:t>The Picture of Dorian Gray</w:t>
      </w:r>
      <w:r>
        <w:rPr>
          <w:rFonts w:ascii="Calibri" w:hAnsi="Calibri"/>
          <w:szCs w:val="24"/>
          <w:lang w:val="en-US"/>
        </w:rPr>
        <w:t xml:space="preserve"> (2nd ed.). D. L. Lawler (ed.).</w:t>
      </w:r>
      <w:r w:rsidR="003C7154">
        <w:rPr>
          <w:rFonts w:ascii="Calibri" w:hAnsi="Calibri"/>
          <w:szCs w:val="24"/>
          <w:lang w:val="en-US"/>
        </w:rPr>
        <w:t xml:space="preserve"> </w:t>
      </w:r>
      <w:r>
        <w:rPr>
          <w:rFonts w:ascii="Calibri" w:hAnsi="Calibri"/>
          <w:szCs w:val="24"/>
          <w:lang w:val="en-US"/>
        </w:rPr>
        <w:t xml:space="preserve">New York: Norton. </w:t>
      </w:r>
    </w:p>
    <w:p w:rsidR="003C7154" w:rsidRDefault="003C7154" w:rsidP="00C60ED6">
      <w:pPr>
        <w:pStyle w:val="a3"/>
        <w:rPr>
          <w:rFonts w:ascii="Calibri" w:hAnsi="Calibri"/>
          <w:b/>
          <w:szCs w:val="24"/>
          <w:lang w:val="en-US"/>
        </w:rPr>
      </w:pPr>
    </w:p>
    <w:p w:rsidR="00C60ED6" w:rsidRDefault="00C60ED6" w:rsidP="00C60ED6">
      <w:pPr>
        <w:pStyle w:val="a3"/>
        <w:rPr>
          <w:rFonts w:ascii="Calibri" w:hAnsi="Calibri"/>
          <w:b/>
          <w:szCs w:val="24"/>
        </w:rPr>
      </w:pPr>
      <w:r>
        <w:rPr>
          <w:rFonts w:ascii="Calibri" w:hAnsi="Calibri"/>
          <w:b/>
          <w:szCs w:val="24"/>
        </w:rPr>
        <w:t>Recommended</w:t>
      </w:r>
      <w:r w:rsidRPr="00097EBC">
        <w:rPr>
          <w:rFonts w:ascii="Calibri" w:hAnsi="Calibri"/>
          <w:b/>
          <w:szCs w:val="24"/>
        </w:rPr>
        <w:t xml:space="preserve"> Reading:</w:t>
      </w:r>
    </w:p>
    <w:p w:rsidR="00F62E17" w:rsidRPr="00097EBC" w:rsidRDefault="00F62E17" w:rsidP="00C60ED6">
      <w:pPr>
        <w:pStyle w:val="a3"/>
        <w:rPr>
          <w:rFonts w:ascii="Calibri" w:hAnsi="Calibri"/>
          <w:szCs w:val="24"/>
          <w:lang w:val="en-US" w:eastAsia="zh-TW"/>
        </w:rPr>
      </w:pPr>
    </w:p>
    <w:p w:rsidR="00DF37A5" w:rsidRDefault="00F50974" w:rsidP="00C733DA">
      <w:pPr>
        <w:pStyle w:val="a3"/>
        <w:snapToGrid w:val="0"/>
        <w:spacing w:after="120"/>
        <w:ind w:left="567" w:hanging="567"/>
        <w:rPr>
          <w:rFonts w:ascii="Calibri" w:hAnsi="Calibri" w:cs="Arial"/>
          <w:bCs/>
          <w:szCs w:val="24"/>
          <w:lang w:val="en-US"/>
        </w:rPr>
      </w:pPr>
      <w:r>
        <w:rPr>
          <w:rFonts w:ascii="Calibri" w:hAnsi="Calibri" w:cs="Arial"/>
          <w:bCs/>
          <w:szCs w:val="24"/>
          <w:lang w:val="en-US"/>
        </w:rPr>
        <w:t>Abrams, M.H., Greenblatt, S.G., Christ, C.T., &amp; Robson, C. (ed</w:t>
      </w:r>
      <w:r w:rsidR="00241DCA">
        <w:rPr>
          <w:rFonts w:ascii="Calibri" w:hAnsi="Calibri" w:cs="Arial"/>
          <w:bCs/>
          <w:szCs w:val="24"/>
          <w:lang w:val="en-US"/>
        </w:rPr>
        <w:t>s</w:t>
      </w:r>
      <w:r>
        <w:rPr>
          <w:rFonts w:ascii="Calibri" w:hAnsi="Calibri" w:cs="Arial"/>
          <w:bCs/>
          <w:szCs w:val="24"/>
          <w:lang w:val="en-US"/>
        </w:rPr>
        <w:t>.)</w:t>
      </w:r>
      <w:r w:rsidR="00241DCA">
        <w:rPr>
          <w:rFonts w:ascii="Calibri" w:hAnsi="Calibri" w:cs="Arial"/>
          <w:bCs/>
          <w:szCs w:val="24"/>
          <w:lang w:val="en-US"/>
        </w:rPr>
        <w:t>. (2005)</w:t>
      </w:r>
      <w:r>
        <w:rPr>
          <w:rFonts w:ascii="Calibri" w:hAnsi="Calibri" w:cs="Arial"/>
          <w:bCs/>
          <w:szCs w:val="24"/>
          <w:lang w:val="en-US"/>
        </w:rPr>
        <w:t xml:space="preserve"> </w:t>
      </w:r>
      <w:r w:rsidRPr="00F50974">
        <w:rPr>
          <w:rFonts w:ascii="Calibri" w:hAnsi="Calibri" w:cs="Arial"/>
          <w:bCs/>
          <w:i/>
          <w:szCs w:val="24"/>
          <w:lang w:val="en-US"/>
        </w:rPr>
        <w:t>The Norton Anthology of English Literature, Volume E. The Victorian</w:t>
      </w:r>
      <w:r>
        <w:rPr>
          <w:rFonts w:ascii="Calibri" w:hAnsi="Calibri" w:cs="Arial"/>
          <w:bCs/>
          <w:szCs w:val="24"/>
          <w:lang w:val="en-US"/>
        </w:rPr>
        <w:t xml:space="preserve">. Norton: </w:t>
      </w:r>
      <w:r w:rsidR="00241DCA">
        <w:rPr>
          <w:rFonts w:ascii="Calibri" w:hAnsi="Calibri" w:cs="Arial"/>
          <w:bCs/>
          <w:szCs w:val="24"/>
          <w:lang w:val="en-US"/>
        </w:rPr>
        <w:t xml:space="preserve">New York. </w:t>
      </w:r>
    </w:p>
    <w:p w:rsidR="00CD179D" w:rsidRDefault="00241DCA" w:rsidP="00C733DA">
      <w:pPr>
        <w:pStyle w:val="a3"/>
        <w:snapToGrid w:val="0"/>
        <w:spacing w:after="120"/>
        <w:ind w:left="567" w:hanging="567"/>
        <w:rPr>
          <w:rFonts w:ascii="Calibri" w:hAnsi="Calibri" w:cs="Arial"/>
          <w:bCs/>
          <w:szCs w:val="24"/>
          <w:lang w:val="en-US"/>
        </w:rPr>
      </w:pPr>
      <w:r>
        <w:rPr>
          <w:rFonts w:ascii="Calibri" w:hAnsi="Calibri" w:cs="Arial"/>
          <w:bCs/>
          <w:szCs w:val="24"/>
          <w:lang w:val="en-US"/>
        </w:rPr>
        <w:t>Brown, J. P. (1997).</w:t>
      </w:r>
      <w:r w:rsidR="00CD179D">
        <w:rPr>
          <w:rFonts w:ascii="Calibri" w:hAnsi="Calibri" w:cs="Arial"/>
          <w:bCs/>
          <w:szCs w:val="24"/>
          <w:lang w:val="en-US"/>
        </w:rPr>
        <w:t xml:space="preserve"> </w:t>
      </w:r>
      <w:r w:rsidR="00CD179D" w:rsidRPr="00CD179D">
        <w:rPr>
          <w:rFonts w:ascii="Calibri" w:hAnsi="Calibri" w:cs="Arial"/>
          <w:bCs/>
          <w:i/>
          <w:szCs w:val="24"/>
          <w:lang w:val="en-US"/>
        </w:rPr>
        <w:t>Cosmopolitan Criticism: Oscar Wilde’s Philosophy of Art</w:t>
      </w:r>
      <w:r>
        <w:rPr>
          <w:rFonts w:ascii="Calibri" w:hAnsi="Calibri" w:cs="Arial"/>
          <w:bCs/>
          <w:szCs w:val="24"/>
          <w:lang w:val="en-US"/>
        </w:rPr>
        <w:t>.</w:t>
      </w:r>
      <w:r w:rsidR="00CD179D">
        <w:rPr>
          <w:rFonts w:ascii="Calibri" w:hAnsi="Calibri" w:cs="Arial"/>
          <w:bCs/>
          <w:szCs w:val="24"/>
          <w:lang w:val="en-US"/>
        </w:rPr>
        <w:t xml:space="preserve"> Charlottesville: University Press of Virginia</w:t>
      </w:r>
      <w:r>
        <w:rPr>
          <w:rFonts w:ascii="Calibri" w:hAnsi="Calibri" w:cs="Arial"/>
          <w:bCs/>
          <w:szCs w:val="24"/>
          <w:lang w:val="en-US"/>
        </w:rPr>
        <w:t xml:space="preserve">. </w:t>
      </w:r>
    </w:p>
    <w:p w:rsidR="00187126" w:rsidRPr="00283F47" w:rsidRDefault="00241DCA" w:rsidP="00C733DA">
      <w:pPr>
        <w:pStyle w:val="a3"/>
        <w:snapToGrid w:val="0"/>
        <w:spacing w:after="120"/>
        <w:ind w:left="567" w:hanging="567"/>
        <w:rPr>
          <w:rFonts w:ascii="Calibri" w:hAnsi="Calibri" w:cs="Arial"/>
          <w:bCs/>
          <w:color w:val="000000" w:themeColor="text1"/>
          <w:szCs w:val="24"/>
          <w:lang w:val="en-US"/>
        </w:rPr>
      </w:pPr>
      <w:r w:rsidRPr="00283F47">
        <w:rPr>
          <w:rFonts w:ascii="Calibri" w:hAnsi="Calibri" w:cs="Arial"/>
          <w:bCs/>
          <w:color w:val="000000" w:themeColor="text1"/>
          <w:szCs w:val="24"/>
          <w:lang w:val="en-US"/>
        </w:rPr>
        <w:t>Clarke, C. (2014).</w:t>
      </w:r>
      <w:r w:rsidR="00187126" w:rsidRPr="00283F47">
        <w:rPr>
          <w:rFonts w:ascii="Calibri" w:hAnsi="Calibri" w:cs="Arial"/>
          <w:bCs/>
          <w:color w:val="000000" w:themeColor="text1"/>
          <w:szCs w:val="24"/>
          <w:lang w:val="en-US"/>
        </w:rPr>
        <w:t xml:space="preserve"> </w:t>
      </w:r>
      <w:r w:rsidR="00187126" w:rsidRPr="00283F47">
        <w:rPr>
          <w:rFonts w:ascii="Calibri" w:hAnsi="Calibri" w:cs="Arial"/>
          <w:bCs/>
          <w:i/>
          <w:color w:val="000000" w:themeColor="text1"/>
          <w:szCs w:val="24"/>
          <w:lang w:val="en-US"/>
        </w:rPr>
        <w:t>Late Victorian crime fiction in the shadows of Sherlock</w:t>
      </w:r>
      <w:r w:rsidRPr="00283F47">
        <w:rPr>
          <w:rFonts w:ascii="Calibri" w:hAnsi="Calibri" w:cs="Arial"/>
          <w:bCs/>
          <w:color w:val="000000" w:themeColor="text1"/>
          <w:szCs w:val="24"/>
          <w:lang w:val="en-US"/>
        </w:rPr>
        <w:t xml:space="preserve">. Hampshire: Palgrave. </w:t>
      </w:r>
    </w:p>
    <w:p w:rsidR="00EC0B76" w:rsidRPr="00097EBC" w:rsidRDefault="009A1F63" w:rsidP="00C733DA">
      <w:pPr>
        <w:pStyle w:val="a3"/>
        <w:snapToGrid w:val="0"/>
        <w:spacing w:after="120"/>
        <w:ind w:left="567" w:hanging="567"/>
        <w:rPr>
          <w:rFonts w:ascii="Calibri" w:hAnsi="Calibri" w:cs="Arial"/>
          <w:bCs/>
          <w:szCs w:val="24"/>
          <w:lang w:val="en-US"/>
        </w:rPr>
      </w:pPr>
      <w:r>
        <w:rPr>
          <w:rFonts w:ascii="Calibri" w:hAnsi="Calibri" w:cs="Arial"/>
          <w:bCs/>
          <w:szCs w:val="24"/>
          <w:lang w:val="en-US"/>
        </w:rPr>
        <w:t>Deirdre</w:t>
      </w:r>
      <w:r w:rsidR="00241DCA">
        <w:rPr>
          <w:rFonts w:ascii="Calibri" w:hAnsi="Calibri" w:cs="Arial"/>
          <w:bCs/>
          <w:szCs w:val="24"/>
          <w:lang w:val="en-US"/>
        </w:rPr>
        <w:t xml:space="preserve">, D. </w:t>
      </w:r>
      <w:r w:rsidR="00841347">
        <w:rPr>
          <w:rFonts w:ascii="Calibri" w:hAnsi="Calibri" w:cs="Arial"/>
          <w:bCs/>
          <w:szCs w:val="24"/>
          <w:lang w:val="en-US"/>
        </w:rPr>
        <w:t xml:space="preserve">(ed.). </w:t>
      </w:r>
      <w:r w:rsidR="00241DCA">
        <w:rPr>
          <w:rFonts w:ascii="Calibri" w:hAnsi="Calibri" w:cs="Arial"/>
          <w:bCs/>
          <w:szCs w:val="24"/>
          <w:lang w:val="en-US"/>
        </w:rPr>
        <w:t>(2001).</w:t>
      </w:r>
      <w:r w:rsidR="00EC0B76" w:rsidRPr="00097EBC">
        <w:rPr>
          <w:rFonts w:ascii="Calibri" w:hAnsi="Calibri" w:cs="Arial"/>
          <w:bCs/>
          <w:szCs w:val="24"/>
          <w:lang w:val="en-US"/>
        </w:rPr>
        <w:t xml:space="preserve"> </w:t>
      </w:r>
      <w:r w:rsidR="00EC0B76" w:rsidRPr="00097EBC">
        <w:rPr>
          <w:rFonts w:ascii="Calibri" w:hAnsi="Calibri" w:cs="Arial"/>
          <w:bCs/>
          <w:i/>
          <w:szCs w:val="24"/>
          <w:lang w:val="en-US"/>
        </w:rPr>
        <w:t>The Cambridge Companion to the Victorian Novel</w:t>
      </w:r>
      <w:r w:rsidR="00EC0B76" w:rsidRPr="00097EBC">
        <w:rPr>
          <w:rFonts w:ascii="Calibri" w:hAnsi="Calibri" w:cs="Arial"/>
          <w:bCs/>
          <w:szCs w:val="24"/>
          <w:lang w:val="en-US"/>
        </w:rPr>
        <w:t>. Cambridge: C</w:t>
      </w:r>
      <w:r w:rsidR="00241DCA">
        <w:rPr>
          <w:rFonts w:ascii="Calibri" w:hAnsi="Calibri" w:cs="Arial"/>
          <w:bCs/>
          <w:szCs w:val="24"/>
          <w:lang w:val="en-US"/>
        </w:rPr>
        <w:t>ambridge University Press.</w:t>
      </w:r>
    </w:p>
    <w:p w:rsidR="00E85C30" w:rsidRDefault="00241DCA" w:rsidP="00C733DA">
      <w:pPr>
        <w:pStyle w:val="a3"/>
        <w:snapToGrid w:val="0"/>
        <w:spacing w:after="120"/>
        <w:ind w:left="567" w:hanging="567"/>
        <w:rPr>
          <w:rFonts w:ascii="Calibri" w:hAnsi="Calibri" w:cs="Arial"/>
          <w:bCs/>
          <w:szCs w:val="24"/>
          <w:lang w:val="en-US"/>
        </w:rPr>
      </w:pPr>
      <w:r>
        <w:rPr>
          <w:rFonts w:ascii="Calibri" w:hAnsi="Calibri" w:cs="Arial"/>
          <w:bCs/>
          <w:szCs w:val="24"/>
          <w:lang w:val="en-US"/>
        </w:rPr>
        <w:t>Gillespie, M. P. (1995).</w:t>
      </w:r>
      <w:r w:rsidR="00E85C30">
        <w:rPr>
          <w:rFonts w:ascii="Calibri" w:hAnsi="Calibri" w:cs="Arial"/>
          <w:bCs/>
          <w:szCs w:val="24"/>
          <w:lang w:val="en-US"/>
        </w:rPr>
        <w:t xml:space="preserve"> </w:t>
      </w:r>
      <w:r w:rsidR="00E85C30" w:rsidRPr="00E85C30">
        <w:rPr>
          <w:rFonts w:ascii="Calibri" w:hAnsi="Calibri" w:cs="Arial"/>
          <w:bCs/>
          <w:i/>
          <w:szCs w:val="24"/>
          <w:lang w:val="en-US"/>
        </w:rPr>
        <w:t>The picture of Dorian Gray "what the world thinks me"</w:t>
      </w:r>
      <w:r>
        <w:rPr>
          <w:rFonts w:ascii="Calibri" w:hAnsi="Calibri" w:cs="Arial"/>
          <w:bCs/>
          <w:szCs w:val="24"/>
          <w:lang w:val="en-US"/>
        </w:rPr>
        <w:t>.</w:t>
      </w:r>
      <w:r w:rsidR="00E85C30">
        <w:rPr>
          <w:rFonts w:ascii="Calibri" w:hAnsi="Calibri" w:cs="Arial"/>
          <w:bCs/>
          <w:szCs w:val="24"/>
          <w:lang w:val="en-US"/>
        </w:rPr>
        <w:t xml:space="preserve"> New York</w:t>
      </w:r>
      <w:r w:rsidR="00E85C30" w:rsidRPr="00E85C30">
        <w:rPr>
          <w:rFonts w:ascii="Calibri" w:hAnsi="Calibri" w:cs="Arial"/>
          <w:bCs/>
          <w:szCs w:val="24"/>
          <w:lang w:val="en-US"/>
        </w:rPr>
        <w:t>: Twayne Publishers</w:t>
      </w:r>
      <w:r>
        <w:rPr>
          <w:rFonts w:ascii="Calibri" w:hAnsi="Calibri" w:cs="Arial"/>
          <w:bCs/>
          <w:szCs w:val="24"/>
          <w:lang w:val="en-US"/>
        </w:rPr>
        <w:t xml:space="preserve">. </w:t>
      </w:r>
    </w:p>
    <w:p w:rsidR="00C733DA" w:rsidRDefault="00841347" w:rsidP="00C733DA">
      <w:pPr>
        <w:pStyle w:val="a3"/>
        <w:snapToGrid w:val="0"/>
        <w:spacing w:after="120"/>
        <w:ind w:left="567" w:hanging="567"/>
        <w:rPr>
          <w:rFonts w:ascii="Calibri" w:hAnsi="Calibri" w:cs="Arial"/>
          <w:bCs/>
          <w:szCs w:val="24"/>
          <w:lang w:val="en-US"/>
        </w:rPr>
      </w:pPr>
      <w:r>
        <w:rPr>
          <w:rFonts w:ascii="Calibri" w:hAnsi="Calibri" w:cs="Arial"/>
          <w:bCs/>
          <w:szCs w:val="24"/>
          <w:lang w:val="en-US"/>
        </w:rPr>
        <w:t>Gilmour, R</w:t>
      </w:r>
      <w:r w:rsidR="009D276D">
        <w:rPr>
          <w:rFonts w:ascii="Calibri" w:hAnsi="Calibri" w:cs="Arial"/>
          <w:bCs/>
          <w:szCs w:val="24"/>
          <w:lang w:val="en-US"/>
        </w:rPr>
        <w:t>. (1993).</w:t>
      </w:r>
      <w:r w:rsidR="00C733DA" w:rsidRPr="00097EBC">
        <w:rPr>
          <w:rFonts w:ascii="Calibri" w:hAnsi="Calibri" w:cs="Arial"/>
          <w:bCs/>
          <w:szCs w:val="24"/>
          <w:lang w:val="en-US"/>
        </w:rPr>
        <w:t xml:space="preserve"> </w:t>
      </w:r>
      <w:r w:rsidR="00C733DA" w:rsidRPr="00097EBC">
        <w:rPr>
          <w:rFonts w:ascii="Calibri" w:hAnsi="Calibri" w:cs="Arial"/>
          <w:bCs/>
          <w:i/>
          <w:szCs w:val="24"/>
          <w:lang w:val="en-US"/>
        </w:rPr>
        <w:t>The Victorian Period: The Intellectual and Cultural Context, 1830-1890.</w:t>
      </w:r>
      <w:r w:rsidR="009D276D">
        <w:rPr>
          <w:rFonts w:ascii="Calibri" w:hAnsi="Calibri" w:cs="Arial"/>
          <w:bCs/>
          <w:szCs w:val="24"/>
          <w:lang w:val="en-US"/>
        </w:rPr>
        <w:t xml:space="preserve"> London: Longman. </w:t>
      </w:r>
    </w:p>
    <w:p w:rsidR="005662A1" w:rsidRDefault="009D276D" w:rsidP="005662A1">
      <w:pPr>
        <w:pStyle w:val="a3"/>
        <w:snapToGrid w:val="0"/>
        <w:spacing w:after="120"/>
        <w:ind w:left="567" w:hanging="567"/>
        <w:rPr>
          <w:rFonts w:ascii="Calibri" w:hAnsi="Calibri" w:cs="Arial"/>
          <w:bCs/>
          <w:szCs w:val="24"/>
          <w:lang w:val="en-US"/>
        </w:rPr>
      </w:pPr>
      <w:r>
        <w:rPr>
          <w:rFonts w:ascii="Calibri" w:hAnsi="Calibri" w:cs="Arial"/>
          <w:bCs/>
          <w:szCs w:val="24"/>
          <w:lang w:val="en-US"/>
        </w:rPr>
        <w:t>Heilmann, A.</w:t>
      </w:r>
      <w:r w:rsidR="00841347">
        <w:rPr>
          <w:rFonts w:ascii="Calibri" w:hAnsi="Calibri" w:cs="Arial"/>
          <w:bCs/>
          <w:szCs w:val="24"/>
          <w:lang w:val="en-US"/>
        </w:rPr>
        <w:t xml:space="preserve"> &amp; Llewellyn, M.</w:t>
      </w:r>
      <w:r>
        <w:rPr>
          <w:rFonts w:ascii="Calibri" w:hAnsi="Calibri" w:cs="Arial"/>
          <w:bCs/>
          <w:szCs w:val="24"/>
          <w:lang w:val="en-US"/>
        </w:rPr>
        <w:t xml:space="preserve"> (2010).</w:t>
      </w:r>
      <w:r w:rsidR="005662A1">
        <w:rPr>
          <w:rFonts w:ascii="Calibri" w:hAnsi="Calibri" w:cs="Arial"/>
          <w:bCs/>
          <w:szCs w:val="24"/>
          <w:lang w:val="en-US"/>
        </w:rPr>
        <w:t xml:space="preserve"> </w:t>
      </w:r>
      <w:r w:rsidR="005662A1" w:rsidRPr="005662A1">
        <w:rPr>
          <w:rFonts w:ascii="Calibri" w:hAnsi="Calibri" w:cs="Arial"/>
          <w:bCs/>
          <w:i/>
          <w:szCs w:val="24"/>
          <w:lang w:val="en-US"/>
        </w:rPr>
        <w:t xml:space="preserve">Neo-Victorianism: the Victorians in the twenty-first </w:t>
      </w:r>
      <w:r w:rsidR="005662A1" w:rsidRPr="009D276D">
        <w:rPr>
          <w:rFonts w:ascii="Calibri" w:hAnsi="Calibri" w:cs="Arial"/>
          <w:bCs/>
          <w:i/>
          <w:szCs w:val="24"/>
          <w:lang w:val="en-US"/>
        </w:rPr>
        <w:t>century, 1999-2009</w:t>
      </w:r>
      <w:r>
        <w:rPr>
          <w:rFonts w:ascii="Calibri" w:hAnsi="Calibri" w:cs="Arial"/>
          <w:bCs/>
          <w:szCs w:val="24"/>
          <w:lang w:val="en-US"/>
        </w:rPr>
        <w:t>.</w:t>
      </w:r>
      <w:r w:rsidR="005662A1">
        <w:rPr>
          <w:rFonts w:ascii="Calibri" w:hAnsi="Calibri" w:cs="Arial"/>
          <w:bCs/>
          <w:szCs w:val="24"/>
          <w:lang w:val="en-US"/>
        </w:rPr>
        <w:t xml:space="preserve"> Hampshire</w:t>
      </w:r>
      <w:r w:rsidR="00841347">
        <w:rPr>
          <w:rFonts w:ascii="Calibri" w:hAnsi="Calibri" w:cs="Arial"/>
          <w:bCs/>
          <w:szCs w:val="24"/>
          <w:lang w:val="en-US"/>
        </w:rPr>
        <w:t>,</w:t>
      </w:r>
      <w:r w:rsidR="005662A1">
        <w:rPr>
          <w:rFonts w:ascii="Calibri" w:hAnsi="Calibri" w:cs="Arial"/>
          <w:bCs/>
          <w:szCs w:val="24"/>
          <w:lang w:val="en-US"/>
        </w:rPr>
        <w:t xml:space="preserve"> England</w:t>
      </w:r>
      <w:r w:rsidR="005662A1" w:rsidRPr="005662A1">
        <w:rPr>
          <w:rFonts w:ascii="Calibri" w:hAnsi="Calibri" w:cs="Arial"/>
          <w:bCs/>
          <w:szCs w:val="24"/>
          <w:lang w:val="en-US"/>
        </w:rPr>
        <w:t>: Palgrave Macmillan</w:t>
      </w:r>
      <w:r>
        <w:rPr>
          <w:rFonts w:ascii="Calibri" w:hAnsi="Calibri" w:cs="Arial"/>
          <w:bCs/>
          <w:szCs w:val="24"/>
          <w:lang w:val="en-US"/>
        </w:rPr>
        <w:t xml:space="preserve">. </w:t>
      </w:r>
    </w:p>
    <w:p w:rsidR="00CD6ADA" w:rsidRDefault="009D276D" w:rsidP="00C733DA">
      <w:pPr>
        <w:pStyle w:val="a3"/>
        <w:snapToGrid w:val="0"/>
        <w:ind w:left="567" w:hanging="567"/>
        <w:rPr>
          <w:rFonts w:ascii="Calibri" w:hAnsi="Calibri" w:cs="Arial"/>
          <w:bCs/>
          <w:szCs w:val="24"/>
          <w:lang w:val="en-US"/>
        </w:rPr>
      </w:pPr>
      <w:r>
        <w:rPr>
          <w:rFonts w:ascii="Calibri" w:hAnsi="Calibri" w:cs="Arial"/>
          <w:bCs/>
          <w:szCs w:val="24"/>
          <w:lang w:val="en-US"/>
        </w:rPr>
        <w:t xml:space="preserve">Jordan, J.O. </w:t>
      </w:r>
      <w:r w:rsidR="00841347">
        <w:rPr>
          <w:rFonts w:ascii="Calibri" w:hAnsi="Calibri" w:cs="Arial"/>
          <w:bCs/>
          <w:szCs w:val="24"/>
          <w:lang w:val="en-US"/>
        </w:rPr>
        <w:t xml:space="preserve">(ed.). </w:t>
      </w:r>
      <w:r>
        <w:rPr>
          <w:rFonts w:ascii="Calibri" w:hAnsi="Calibri" w:cs="Arial"/>
          <w:bCs/>
          <w:szCs w:val="24"/>
          <w:lang w:val="en-US"/>
        </w:rPr>
        <w:t>(2001).</w:t>
      </w:r>
      <w:r w:rsidR="00CD6ADA">
        <w:rPr>
          <w:rFonts w:ascii="Calibri" w:hAnsi="Calibri" w:cs="Arial"/>
          <w:bCs/>
          <w:szCs w:val="24"/>
          <w:lang w:val="en-US"/>
        </w:rPr>
        <w:t xml:space="preserve"> </w:t>
      </w:r>
      <w:r w:rsidR="00CD6ADA" w:rsidRPr="00CD6ADA">
        <w:rPr>
          <w:rFonts w:ascii="Calibri" w:hAnsi="Calibri" w:cs="Arial"/>
          <w:bCs/>
          <w:i/>
          <w:szCs w:val="24"/>
          <w:lang w:val="en-US"/>
        </w:rPr>
        <w:t>The Cambridge Companion to Charles Dickens</w:t>
      </w:r>
      <w:r>
        <w:rPr>
          <w:rFonts w:ascii="Calibri" w:hAnsi="Calibri" w:cs="Arial"/>
          <w:bCs/>
          <w:szCs w:val="24"/>
          <w:lang w:val="en-US"/>
        </w:rPr>
        <w:t xml:space="preserve">. </w:t>
      </w:r>
      <w:r w:rsidR="00CD6ADA">
        <w:rPr>
          <w:rFonts w:ascii="Calibri" w:hAnsi="Calibri" w:cs="Arial"/>
          <w:bCs/>
          <w:szCs w:val="24"/>
          <w:lang w:val="en-US"/>
        </w:rPr>
        <w:t xml:space="preserve">New York: </w:t>
      </w:r>
      <w:r>
        <w:rPr>
          <w:rFonts w:ascii="Calibri" w:hAnsi="Calibri" w:cs="Arial"/>
          <w:bCs/>
          <w:szCs w:val="24"/>
          <w:lang w:val="en-US"/>
        </w:rPr>
        <w:t>Cambridge University Press.</w:t>
      </w:r>
    </w:p>
    <w:p w:rsidR="00581F64" w:rsidRDefault="009D276D" w:rsidP="00C733DA">
      <w:pPr>
        <w:pStyle w:val="a3"/>
        <w:snapToGrid w:val="0"/>
        <w:ind w:left="567" w:hanging="567"/>
        <w:rPr>
          <w:rFonts w:ascii="Calibri" w:hAnsi="Calibri" w:cs="Arial"/>
          <w:bCs/>
          <w:szCs w:val="24"/>
          <w:lang w:val="en-US"/>
        </w:rPr>
      </w:pPr>
      <w:r>
        <w:rPr>
          <w:rFonts w:ascii="Calibri" w:hAnsi="Calibri" w:cs="Arial"/>
          <w:bCs/>
          <w:szCs w:val="24"/>
          <w:lang w:val="en-US"/>
        </w:rPr>
        <w:t>Ledger, S. &amp;</w:t>
      </w:r>
      <w:r w:rsidR="00581F64">
        <w:rPr>
          <w:rFonts w:ascii="Calibri" w:hAnsi="Calibri" w:cs="Arial"/>
          <w:bCs/>
          <w:szCs w:val="24"/>
          <w:lang w:val="en-US"/>
        </w:rPr>
        <w:t xml:space="preserve"> Furneaux </w:t>
      </w:r>
      <w:r>
        <w:rPr>
          <w:rFonts w:ascii="Calibri" w:hAnsi="Calibri" w:cs="Arial"/>
          <w:bCs/>
          <w:szCs w:val="24"/>
          <w:lang w:val="en-US"/>
        </w:rPr>
        <w:t>H. (eds.). (2011).</w:t>
      </w:r>
      <w:r w:rsidR="00581F64">
        <w:rPr>
          <w:rFonts w:ascii="Calibri" w:hAnsi="Calibri" w:cs="Arial"/>
          <w:bCs/>
          <w:szCs w:val="24"/>
          <w:lang w:val="en-US"/>
        </w:rPr>
        <w:t xml:space="preserve"> </w:t>
      </w:r>
      <w:r w:rsidR="00581F64" w:rsidRPr="00581F64">
        <w:rPr>
          <w:rFonts w:ascii="Calibri" w:hAnsi="Calibri" w:cs="Arial"/>
          <w:bCs/>
          <w:i/>
          <w:szCs w:val="24"/>
          <w:lang w:val="en-US"/>
        </w:rPr>
        <w:t>Charles Dickens in context</w:t>
      </w:r>
      <w:r>
        <w:rPr>
          <w:rFonts w:ascii="Calibri" w:hAnsi="Calibri" w:cs="Arial"/>
          <w:bCs/>
          <w:szCs w:val="24"/>
          <w:lang w:val="en-US"/>
        </w:rPr>
        <w:t xml:space="preserve">. </w:t>
      </w:r>
      <w:r w:rsidR="00581F64">
        <w:rPr>
          <w:rFonts w:ascii="Calibri" w:hAnsi="Calibri" w:cs="Arial"/>
          <w:bCs/>
          <w:szCs w:val="24"/>
          <w:lang w:val="en-US"/>
        </w:rPr>
        <w:t xml:space="preserve">Cambridge: </w:t>
      </w:r>
      <w:r>
        <w:rPr>
          <w:rFonts w:ascii="Calibri" w:hAnsi="Calibri" w:cs="Arial"/>
          <w:bCs/>
          <w:szCs w:val="24"/>
          <w:lang w:val="en-US"/>
        </w:rPr>
        <w:t xml:space="preserve">Cambridge University Press. </w:t>
      </w:r>
    </w:p>
    <w:p w:rsidR="00EE6F9A" w:rsidRDefault="009D276D" w:rsidP="00C733DA">
      <w:pPr>
        <w:pStyle w:val="a3"/>
        <w:snapToGrid w:val="0"/>
        <w:ind w:left="567" w:hanging="567"/>
        <w:rPr>
          <w:rFonts w:ascii="Calibri" w:hAnsi="Calibri" w:cs="Arial"/>
          <w:bCs/>
          <w:szCs w:val="24"/>
          <w:lang w:val="en-US"/>
        </w:rPr>
      </w:pPr>
      <w:r>
        <w:rPr>
          <w:rFonts w:ascii="Calibri" w:hAnsi="Calibri" w:cs="Arial"/>
          <w:bCs/>
          <w:szCs w:val="24"/>
          <w:lang w:val="en-US"/>
        </w:rPr>
        <w:t>Miller, R. K. (2005).</w:t>
      </w:r>
      <w:r w:rsidR="00EE6F9A">
        <w:rPr>
          <w:rFonts w:ascii="Calibri" w:hAnsi="Calibri" w:cs="Arial"/>
          <w:bCs/>
          <w:szCs w:val="24"/>
          <w:lang w:val="en-US"/>
        </w:rPr>
        <w:t xml:space="preserve"> </w:t>
      </w:r>
      <w:r w:rsidR="00EE6F9A" w:rsidRPr="00EE6F9A">
        <w:rPr>
          <w:rFonts w:ascii="Calibri" w:hAnsi="Calibri" w:cs="Arial"/>
          <w:bCs/>
          <w:i/>
          <w:szCs w:val="24"/>
          <w:lang w:val="en-US"/>
        </w:rPr>
        <w:t>Recent Reinterpretations of Stevenson</w:t>
      </w:r>
      <w:r w:rsidR="00EE6F9A">
        <w:rPr>
          <w:rFonts w:ascii="Calibri" w:hAnsi="Calibri" w:cs="Arial"/>
          <w:bCs/>
          <w:i/>
          <w:szCs w:val="24"/>
          <w:lang w:val="en-US"/>
        </w:rPr>
        <w:t>’</w:t>
      </w:r>
      <w:r w:rsidR="00EE6F9A" w:rsidRPr="00EE6F9A">
        <w:rPr>
          <w:rFonts w:ascii="Calibri" w:hAnsi="Calibri" w:cs="Arial"/>
          <w:bCs/>
          <w:i/>
          <w:szCs w:val="24"/>
          <w:lang w:val="en-US"/>
        </w:rPr>
        <w:t>s Dr Jekyll and Mr Hyde:</w:t>
      </w:r>
      <w:r w:rsidR="00EE6F9A" w:rsidRPr="00EE6F9A">
        <w:rPr>
          <w:i/>
        </w:rPr>
        <w:t xml:space="preserve"> </w:t>
      </w:r>
      <w:r w:rsidR="00EE6F9A" w:rsidRPr="00EE6F9A">
        <w:rPr>
          <w:rFonts w:ascii="Calibri" w:hAnsi="Calibri" w:cs="Arial"/>
          <w:bCs/>
          <w:i/>
          <w:szCs w:val="24"/>
          <w:lang w:val="en-US"/>
        </w:rPr>
        <w:t>why and how this novel continues to affect us</w:t>
      </w:r>
      <w:r>
        <w:rPr>
          <w:rFonts w:ascii="Calibri" w:hAnsi="Calibri" w:cs="Arial"/>
          <w:bCs/>
          <w:szCs w:val="24"/>
          <w:lang w:val="en-US"/>
        </w:rPr>
        <w:t>.</w:t>
      </w:r>
      <w:r w:rsidR="00EE6F9A">
        <w:rPr>
          <w:rFonts w:ascii="Calibri" w:hAnsi="Calibri" w:cs="Arial"/>
          <w:bCs/>
          <w:szCs w:val="24"/>
          <w:lang w:val="en-US"/>
        </w:rPr>
        <w:t xml:space="preserve"> Leiwston</w:t>
      </w:r>
      <w:r>
        <w:rPr>
          <w:rFonts w:ascii="Calibri" w:hAnsi="Calibri" w:cs="Arial"/>
          <w:bCs/>
          <w:szCs w:val="24"/>
          <w:lang w:val="en-US"/>
        </w:rPr>
        <w:t xml:space="preserve">, N.Y.: Edwin Mellen Press. </w:t>
      </w:r>
    </w:p>
    <w:p w:rsidR="006B5768" w:rsidRPr="006B5768" w:rsidRDefault="006B5768" w:rsidP="006B5768">
      <w:pPr>
        <w:pStyle w:val="a3"/>
        <w:snapToGrid w:val="0"/>
        <w:spacing w:after="120"/>
        <w:ind w:left="567" w:hanging="567"/>
        <w:rPr>
          <w:rFonts w:ascii="Calibri" w:hAnsi="Calibri" w:cs="Arial"/>
          <w:bCs/>
          <w:szCs w:val="24"/>
          <w:lang w:val="en-US"/>
        </w:rPr>
      </w:pPr>
      <w:r w:rsidRPr="006B5768">
        <w:rPr>
          <w:rFonts w:ascii="Calibri" w:hAnsi="Calibri" w:cs="Arial"/>
          <w:bCs/>
          <w:szCs w:val="24"/>
          <w:lang w:val="en-US"/>
        </w:rPr>
        <w:t xml:space="preserve">Page, N. (1995). </w:t>
      </w:r>
      <w:r w:rsidRPr="00C02040">
        <w:rPr>
          <w:rFonts w:ascii="Calibri" w:hAnsi="Calibri" w:cs="Arial"/>
          <w:bCs/>
          <w:i/>
          <w:szCs w:val="24"/>
          <w:lang w:val="en-US"/>
        </w:rPr>
        <w:t>Wilkie Collins: The Critical Heritage</w:t>
      </w:r>
      <w:r w:rsidRPr="006B5768">
        <w:rPr>
          <w:rFonts w:ascii="Calibri" w:hAnsi="Calibri" w:cs="Arial"/>
          <w:bCs/>
          <w:szCs w:val="24"/>
          <w:lang w:val="en-US"/>
        </w:rPr>
        <w:t>. London: Routledge.</w:t>
      </w:r>
    </w:p>
    <w:p w:rsidR="00CD6ADA" w:rsidRPr="004D6CBB" w:rsidRDefault="009D276D" w:rsidP="00C733DA">
      <w:pPr>
        <w:pStyle w:val="a3"/>
        <w:snapToGrid w:val="0"/>
        <w:ind w:left="567" w:hanging="567"/>
        <w:rPr>
          <w:rFonts w:ascii="Calibri" w:hAnsi="Calibri" w:cs="Arial"/>
          <w:bCs/>
          <w:szCs w:val="24"/>
          <w:lang w:val="en-US"/>
        </w:rPr>
      </w:pPr>
      <w:r w:rsidRPr="004D6CBB">
        <w:rPr>
          <w:rFonts w:ascii="Calibri" w:hAnsi="Calibri" w:cs="Arial"/>
          <w:bCs/>
          <w:szCs w:val="24"/>
          <w:lang w:val="en-US"/>
        </w:rPr>
        <w:t>Paroissien, D. (ed.). (2008).</w:t>
      </w:r>
      <w:r w:rsidR="00CD6ADA" w:rsidRPr="004D6CBB">
        <w:rPr>
          <w:rFonts w:ascii="Calibri" w:hAnsi="Calibri" w:cs="Arial"/>
          <w:bCs/>
          <w:szCs w:val="24"/>
          <w:lang w:val="en-US"/>
        </w:rPr>
        <w:t xml:space="preserve"> </w:t>
      </w:r>
      <w:r w:rsidR="00CD6ADA" w:rsidRPr="004D6CBB">
        <w:rPr>
          <w:rFonts w:ascii="Calibri" w:hAnsi="Calibri" w:cs="Arial"/>
          <w:bCs/>
          <w:i/>
          <w:szCs w:val="24"/>
          <w:lang w:val="en-US"/>
        </w:rPr>
        <w:t>A Companion to Charles Dickens</w:t>
      </w:r>
      <w:r w:rsidRPr="004D6CBB">
        <w:rPr>
          <w:rFonts w:ascii="Calibri" w:hAnsi="Calibri" w:cs="Arial"/>
          <w:bCs/>
          <w:szCs w:val="24"/>
          <w:lang w:val="en-US"/>
        </w:rPr>
        <w:t>. Malden, MA: Blackwell.</w:t>
      </w:r>
    </w:p>
    <w:p w:rsidR="00982CBB" w:rsidRPr="004D6CBB" w:rsidRDefault="00982CBB" w:rsidP="00982CBB">
      <w:pPr>
        <w:pStyle w:val="a3"/>
        <w:snapToGrid w:val="0"/>
        <w:ind w:left="567" w:hanging="567"/>
        <w:rPr>
          <w:rFonts w:ascii="Calibri" w:hAnsi="Calibri" w:cs="Arial"/>
          <w:bCs/>
          <w:szCs w:val="24"/>
          <w:lang w:val="en-US"/>
        </w:rPr>
      </w:pPr>
      <w:r w:rsidRPr="004D6CBB">
        <w:rPr>
          <w:rFonts w:ascii="Calibri" w:hAnsi="Calibri" w:cs="Arial"/>
          <w:bCs/>
          <w:szCs w:val="24"/>
          <w:lang w:val="en-US"/>
        </w:rPr>
        <w:t xml:space="preserve">---., (ed.). (1992). </w:t>
      </w:r>
      <w:r w:rsidRPr="004D6CBB">
        <w:rPr>
          <w:rFonts w:ascii="Calibri" w:hAnsi="Calibri" w:cs="Arial"/>
          <w:bCs/>
          <w:i/>
          <w:szCs w:val="24"/>
          <w:lang w:val="en-US"/>
        </w:rPr>
        <w:t>The companion to Oliver Twist</w:t>
      </w:r>
      <w:r w:rsidRPr="004D6CBB">
        <w:rPr>
          <w:rFonts w:ascii="Calibri" w:hAnsi="Calibri" w:cs="Arial"/>
          <w:bCs/>
          <w:szCs w:val="24"/>
          <w:lang w:val="en-US"/>
        </w:rPr>
        <w:t>. Edinburgh: Edinburgh University Press.</w:t>
      </w:r>
    </w:p>
    <w:p w:rsidR="006B5768" w:rsidRPr="004D6CBB" w:rsidRDefault="006B5768" w:rsidP="006B5768">
      <w:pPr>
        <w:pStyle w:val="a3"/>
        <w:snapToGrid w:val="0"/>
        <w:spacing w:after="120"/>
        <w:ind w:left="567" w:hanging="567"/>
        <w:rPr>
          <w:rFonts w:ascii="Calibri" w:hAnsi="Calibri" w:cs="Arial"/>
          <w:bCs/>
          <w:szCs w:val="24"/>
          <w:lang w:val="en-US"/>
        </w:rPr>
      </w:pPr>
      <w:r w:rsidRPr="004D6CBB">
        <w:rPr>
          <w:rFonts w:ascii="Calibri" w:hAnsi="Calibri" w:cs="Arial"/>
          <w:bCs/>
          <w:szCs w:val="24"/>
          <w:lang w:val="en-US"/>
        </w:rPr>
        <w:t>Pykett, L. (ed.) (1998).</w:t>
      </w:r>
      <w:r w:rsidRPr="004D6CBB">
        <w:rPr>
          <w:rFonts w:ascii="Calibri" w:hAnsi="Calibri" w:cs="Arial"/>
          <w:bCs/>
          <w:i/>
          <w:szCs w:val="24"/>
          <w:lang w:val="en-US"/>
        </w:rPr>
        <w:t xml:space="preserve"> Wilkie Collins</w:t>
      </w:r>
      <w:r w:rsidRPr="004D6CBB">
        <w:rPr>
          <w:rFonts w:ascii="Calibri" w:hAnsi="Calibri" w:cs="Arial"/>
          <w:bCs/>
          <w:szCs w:val="24"/>
          <w:lang w:val="en-US"/>
        </w:rPr>
        <w:t xml:space="preserve">. London: Macmillian. </w:t>
      </w:r>
    </w:p>
    <w:p w:rsidR="00D125E6" w:rsidRPr="004D6CBB" w:rsidRDefault="00FA1EE2" w:rsidP="00C733DA">
      <w:pPr>
        <w:pStyle w:val="a3"/>
        <w:snapToGrid w:val="0"/>
        <w:ind w:left="567" w:hanging="567"/>
        <w:rPr>
          <w:rFonts w:ascii="Calibri" w:hAnsi="Calibri" w:cs="Arial"/>
          <w:bCs/>
          <w:szCs w:val="24"/>
          <w:lang w:val="en-US"/>
        </w:rPr>
      </w:pPr>
      <w:r w:rsidRPr="004D6CBB">
        <w:rPr>
          <w:rFonts w:ascii="Calibri" w:hAnsi="Calibri" w:cs="Arial"/>
          <w:bCs/>
          <w:szCs w:val="24"/>
          <w:lang w:val="en-US"/>
        </w:rPr>
        <w:t>Reed, J.</w:t>
      </w:r>
      <w:r w:rsidR="00D125E6" w:rsidRPr="004D6CBB">
        <w:rPr>
          <w:rFonts w:ascii="Calibri" w:hAnsi="Calibri" w:cs="Arial"/>
          <w:bCs/>
          <w:szCs w:val="24"/>
          <w:lang w:val="en-US"/>
        </w:rPr>
        <w:t xml:space="preserve"> R.</w:t>
      </w:r>
      <w:r w:rsidR="009D276D" w:rsidRPr="004D6CBB">
        <w:rPr>
          <w:rFonts w:ascii="Calibri" w:hAnsi="Calibri" w:cs="Arial"/>
          <w:bCs/>
          <w:szCs w:val="24"/>
          <w:lang w:val="en-US"/>
        </w:rPr>
        <w:t xml:space="preserve"> (2015).</w:t>
      </w:r>
      <w:r w:rsidR="00D125E6" w:rsidRPr="004D6CBB">
        <w:rPr>
          <w:rFonts w:ascii="Calibri" w:hAnsi="Calibri" w:cs="Arial"/>
          <w:bCs/>
          <w:szCs w:val="24"/>
          <w:lang w:val="en-US"/>
        </w:rPr>
        <w:t xml:space="preserve"> </w:t>
      </w:r>
      <w:r w:rsidR="00D125E6" w:rsidRPr="004D6CBB">
        <w:rPr>
          <w:rFonts w:ascii="Calibri" w:hAnsi="Calibri" w:cs="Arial"/>
          <w:bCs/>
          <w:i/>
          <w:szCs w:val="24"/>
          <w:lang w:val="en-US"/>
        </w:rPr>
        <w:t>Dicken’s Hyperrealism</w:t>
      </w:r>
      <w:r w:rsidR="009D276D" w:rsidRPr="004D6CBB">
        <w:rPr>
          <w:rFonts w:ascii="Calibri" w:hAnsi="Calibri" w:cs="Arial"/>
          <w:bCs/>
          <w:szCs w:val="24"/>
          <w:lang w:val="en-US"/>
        </w:rPr>
        <w:t>.</w:t>
      </w:r>
      <w:r w:rsidR="00D125E6" w:rsidRPr="004D6CBB">
        <w:rPr>
          <w:rFonts w:ascii="Calibri" w:hAnsi="Calibri" w:cs="Arial"/>
          <w:bCs/>
          <w:szCs w:val="24"/>
          <w:lang w:val="en-US"/>
        </w:rPr>
        <w:t xml:space="preserve"> Columbus: O</w:t>
      </w:r>
      <w:r w:rsidR="009D276D" w:rsidRPr="004D6CBB">
        <w:rPr>
          <w:rFonts w:ascii="Calibri" w:hAnsi="Calibri" w:cs="Arial"/>
          <w:bCs/>
          <w:szCs w:val="24"/>
          <w:lang w:val="en-US"/>
        </w:rPr>
        <w:t>hio State University Press.</w:t>
      </w:r>
    </w:p>
    <w:p w:rsidR="007D42E8" w:rsidRPr="004D6CBB" w:rsidRDefault="009D276D" w:rsidP="00C733DA">
      <w:pPr>
        <w:pStyle w:val="a3"/>
        <w:snapToGrid w:val="0"/>
        <w:ind w:left="567" w:hanging="567"/>
        <w:rPr>
          <w:rFonts w:ascii="Calibri" w:hAnsi="Calibri" w:cs="Arial"/>
          <w:bCs/>
          <w:szCs w:val="24"/>
          <w:lang w:val="en-US"/>
        </w:rPr>
      </w:pPr>
      <w:r w:rsidRPr="004D6CBB">
        <w:rPr>
          <w:rFonts w:ascii="Calibri" w:hAnsi="Calibri" w:cs="Arial"/>
          <w:bCs/>
          <w:szCs w:val="24"/>
          <w:lang w:val="en-US"/>
        </w:rPr>
        <w:t>Richardson, R. (2012).</w:t>
      </w:r>
      <w:r w:rsidR="007D42E8" w:rsidRPr="004D6CBB">
        <w:rPr>
          <w:rFonts w:ascii="Calibri" w:hAnsi="Calibri" w:cs="Arial"/>
          <w:bCs/>
          <w:szCs w:val="24"/>
          <w:lang w:val="en-US"/>
        </w:rPr>
        <w:t xml:space="preserve"> </w:t>
      </w:r>
      <w:r w:rsidR="007D42E8" w:rsidRPr="004D6CBB">
        <w:rPr>
          <w:rFonts w:ascii="Calibri" w:hAnsi="Calibri" w:cs="Arial"/>
          <w:bCs/>
          <w:i/>
          <w:szCs w:val="24"/>
          <w:lang w:val="en-US"/>
        </w:rPr>
        <w:t>Dickens and the Workhouse: Oliver Twist and the London Poor</w:t>
      </w:r>
      <w:r w:rsidRPr="004D6CBB">
        <w:rPr>
          <w:rFonts w:ascii="Calibri" w:hAnsi="Calibri" w:cs="Arial"/>
          <w:bCs/>
          <w:szCs w:val="24"/>
          <w:lang w:val="en-US"/>
        </w:rPr>
        <w:t xml:space="preserve">. </w:t>
      </w:r>
      <w:r w:rsidR="00D125E6" w:rsidRPr="004D6CBB">
        <w:rPr>
          <w:rFonts w:ascii="Calibri" w:hAnsi="Calibri" w:cs="Arial"/>
          <w:bCs/>
          <w:szCs w:val="24"/>
          <w:lang w:val="en-US"/>
        </w:rPr>
        <w:t>Oxfor</w:t>
      </w:r>
      <w:r w:rsidRPr="004D6CBB">
        <w:rPr>
          <w:rFonts w:ascii="Calibri" w:hAnsi="Calibri" w:cs="Arial"/>
          <w:bCs/>
          <w:szCs w:val="24"/>
          <w:lang w:val="en-US"/>
        </w:rPr>
        <w:t xml:space="preserve">d: Oxford University Press. </w:t>
      </w:r>
    </w:p>
    <w:p w:rsidR="006B5768" w:rsidRPr="004D6CBB" w:rsidRDefault="006B5768" w:rsidP="006B5768">
      <w:pPr>
        <w:pStyle w:val="a3"/>
        <w:snapToGrid w:val="0"/>
        <w:spacing w:after="120"/>
        <w:ind w:left="567" w:hanging="567"/>
        <w:rPr>
          <w:rFonts w:ascii="Calibri" w:hAnsi="Calibri" w:cs="Arial"/>
          <w:bCs/>
          <w:szCs w:val="24"/>
          <w:lang w:val="en-US"/>
        </w:rPr>
      </w:pPr>
      <w:r w:rsidRPr="004D6CBB">
        <w:rPr>
          <w:rFonts w:ascii="Calibri" w:hAnsi="Calibri" w:cs="Arial"/>
          <w:bCs/>
          <w:szCs w:val="24"/>
          <w:lang w:val="en-US"/>
        </w:rPr>
        <w:t xml:space="preserve">Taylor, J.B. (ed.). (2006). </w:t>
      </w:r>
      <w:r w:rsidRPr="004D6CBB">
        <w:rPr>
          <w:rFonts w:ascii="Calibri" w:hAnsi="Calibri" w:cs="Arial"/>
          <w:bCs/>
          <w:i/>
          <w:szCs w:val="24"/>
          <w:lang w:val="en-US"/>
        </w:rPr>
        <w:t>The Cambridge companion to Wilkie Collins</w:t>
      </w:r>
      <w:r w:rsidRPr="004D6CBB">
        <w:rPr>
          <w:rFonts w:ascii="Calibri" w:hAnsi="Calibri" w:cs="Arial"/>
          <w:bCs/>
          <w:szCs w:val="24"/>
          <w:lang w:val="en-US"/>
        </w:rPr>
        <w:t xml:space="preserve">, Cambridge: Cambridge University Press. </w:t>
      </w:r>
    </w:p>
    <w:p w:rsidR="006B5768" w:rsidRPr="004D6CBB" w:rsidRDefault="006B5768" w:rsidP="006B5768">
      <w:pPr>
        <w:pStyle w:val="a3"/>
        <w:snapToGrid w:val="0"/>
        <w:spacing w:after="120"/>
        <w:ind w:left="567" w:hanging="567"/>
        <w:rPr>
          <w:rFonts w:ascii="Calibri" w:hAnsi="Calibri" w:cs="Arial"/>
          <w:bCs/>
          <w:szCs w:val="24"/>
          <w:lang w:val="en-US"/>
        </w:rPr>
      </w:pPr>
      <w:r w:rsidRPr="004D6CBB">
        <w:rPr>
          <w:rFonts w:ascii="Calibri" w:hAnsi="Calibri" w:cs="Arial"/>
          <w:bCs/>
          <w:szCs w:val="24"/>
          <w:lang w:val="en-US"/>
        </w:rPr>
        <w:t xml:space="preserve">Thoms, P. (1992). </w:t>
      </w:r>
      <w:r w:rsidRPr="004D6CBB">
        <w:rPr>
          <w:rFonts w:ascii="Calibri" w:hAnsi="Calibri" w:cs="Arial"/>
          <w:bCs/>
          <w:i/>
          <w:szCs w:val="24"/>
          <w:lang w:val="en-US"/>
        </w:rPr>
        <w:t>The windings of the labyrinth: quest and structure in the major novels of Wilkie Collins</w:t>
      </w:r>
      <w:r w:rsidRPr="004D6CBB">
        <w:rPr>
          <w:rFonts w:ascii="Calibri" w:hAnsi="Calibri" w:cs="Arial"/>
          <w:bCs/>
          <w:szCs w:val="24"/>
          <w:lang w:val="en-US"/>
        </w:rPr>
        <w:t xml:space="preserve">. Athens: Ohio University Press. </w:t>
      </w:r>
    </w:p>
    <w:p w:rsidR="00EE6F9A" w:rsidRPr="004D6CBB" w:rsidRDefault="009D276D" w:rsidP="00C733DA">
      <w:pPr>
        <w:pStyle w:val="a3"/>
        <w:snapToGrid w:val="0"/>
        <w:ind w:left="567" w:hanging="567"/>
        <w:rPr>
          <w:rFonts w:ascii="Calibri" w:hAnsi="Calibri" w:cs="Arial"/>
          <w:bCs/>
          <w:szCs w:val="24"/>
          <w:lang w:val="en-US"/>
        </w:rPr>
      </w:pPr>
      <w:r w:rsidRPr="004D6CBB">
        <w:rPr>
          <w:rFonts w:ascii="Calibri" w:hAnsi="Calibri" w:cs="Arial"/>
          <w:bCs/>
          <w:szCs w:val="24"/>
          <w:lang w:val="en-US"/>
        </w:rPr>
        <w:t xml:space="preserve">Veeder, W. </w:t>
      </w:r>
      <w:r w:rsidR="00EE6F9A" w:rsidRPr="004D6CBB">
        <w:rPr>
          <w:rFonts w:ascii="Calibri" w:hAnsi="Calibri" w:cs="Arial"/>
          <w:bCs/>
          <w:szCs w:val="24"/>
          <w:lang w:val="en-US"/>
        </w:rPr>
        <w:t xml:space="preserve">R. </w:t>
      </w:r>
      <w:r w:rsidRPr="004D6CBB">
        <w:rPr>
          <w:rFonts w:ascii="Calibri" w:hAnsi="Calibri" w:cs="Arial"/>
          <w:bCs/>
          <w:szCs w:val="24"/>
          <w:lang w:val="en-US"/>
        </w:rPr>
        <w:t>&amp;</w:t>
      </w:r>
      <w:r w:rsidR="00EE6F9A" w:rsidRPr="004D6CBB">
        <w:rPr>
          <w:rFonts w:ascii="Calibri" w:hAnsi="Calibri" w:cs="Arial"/>
          <w:bCs/>
          <w:szCs w:val="24"/>
          <w:lang w:val="en-US"/>
        </w:rPr>
        <w:t xml:space="preserve"> Hirsch </w:t>
      </w:r>
      <w:r w:rsidRPr="004D6CBB">
        <w:rPr>
          <w:rFonts w:ascii="Calibri" w:hAnsi="Calibri" w:cs="Arial"/>
          <w:bCs/>
          <w:szCs w:val="24"/>
          <w:lang w:val="en-US"/>
        </w:rPr>
        <w:t>G. (eds.). (1988).</w:t>
      </w:r>
      <w:r w:rsidR="00EE6F9A" w:rsidRPr="004D6CBB">
        <w:rPr>
          <w:rFonts w:ascii="Calibri" w:hAnsi="Calibri" w:cs="Arial"/>
          <w:bCs/>
          <w:szCs w:val="24"/>
          <w:lang w:val="en-US"/>
        </w:rPr>
        <w:t xml:space="preserve"> </w:t>
      </w:r>
      <w:r w:rsidR="00EE6F9A" w:rsidRPr="004D6CBB">
        <w:rPr>
          <w:rFonts w:ascii="Calibri" w:hAnsi="Calibri" w:cs="Arial"/>
          <w:bCs/>
          <w:i/>
          <w:szCs w:val="24"/>
          <w:lang w:val="en-US"/>
        </w:rPr>
        <w:t>Dr. Jekyll and Mr. Hyde: after one hundred years</w:t>
      </w:r>
      <w:r w:rsidRPr="004D6CBB">
        <w:rPr>
          <w:rFonts w:ascii="Calibri" w:hAnsi="Calibri" w:cs="Arial"/>
          <w:bCs/>
          <w:szCs w:val="24"/>
          <w:lang w:val="en-US"/>
        </w:rPr>
        <w:t>.</w:t>
      </w:r>
      <w:r w:rsidR="00EE6F9A" w:rsidRPr="004D6CBB">
        <w:rPr>
          <w:rFonts w:ascii="Calibri" w:hAnsi="Calibri" w:cs="Arial"/>
          <w:bCs/>
          <w:szCs w:val="24"/>
          <w:lang w:val="en-US"/>
        </w:rPr>
        <w:t xml:space="preserve"> Chicago: The U</w:t>
      </w:r>
      <w:r w:rsidRPr="004D6CBB">
        <w:rPr>
          <w:rFonts w:ascii="Calibri" w:hAnsi="Calibri" w:cs="Arial"/>
          <w:bCs/>
          <w:szCs w:val="24"/>
          <w:lang w:val="en-US"/>
        </w:rPr>
        <w:t xml:space="preserve">niversity of Chicago Press. </w:t>
      </w:r>
    </w:p>
    <w:p w:rsidR="00C02E42" w:rsidRPr="004D6CBB" w:rsidRDefault="009D276D" w:rsidP="00D125E6">
      <w:pPr>
        <w:pStyle w:val="a3"/>
        <w:snapToGrid w:val="0"/>
        <w:spacing w:after="120"/>
        <w:ind w:left="567" w:hanging="567"/>
        <w:rPr>
          <w:rFonts w:ascii="Calibri" w:hAnsi="Calibri" w:cs="Arial"/>
          <w:bCs/>
          <w:szCs w:val="24"/>
          <w:lang w:val="en-US"/>
        </w:rPr>
      </w:pPr>
      <w:r w:rsidRPr="004D6CBB">
        <w:rPr>
          <w:rFonts w:ascii="Calibri" w:hAnsi="Calibri" w:cs="Arial"/>
          <w:bCs/>
          <w:szCs w:val="24"/>
          <w:lang w:val="en-US"/>
        </w:rPr>
        <w:t>Welz, S.</w:t>
      </w:r>
      <w:r w:rsidR="00C02E42" w:rsidRPr="004D6CBB">
        <w:rPr>
          <w:rFonts w:ascii="Calibri" w:hAnsi="Calibri" w:cs="Arial"/>
          <w:bCs/>
          <w:szCs w:val="24"/>
          <w:lang w:val="en-US"/>
        </w:rPr>
        <w:t xml:space="preserve"> </w:t>
      </w:r>
      <w:r w:rsidRPr="004D6CBB">
        <w:rPr>
          <w:rFonts w:ascii="Calibri" w:hAnsi="Calibri" w:cs="Arial"/>
          <w:bCs/>
          <w:szCs w:val="24"/>
          <w:lang w:val="en-US"/>
        </w:rPr>
        <w:t>&amp;</w:t>
      </w:r>
      <w:r w:rsidR="00C02E42" w:rsidRPr="004D6CBB">
        <w:rPr>
          <w:rFonts w:ascii="Calibri" w:hAnsi="Calibri" w:cs="Arial"/>
          <w:bCs/>
          <w:szCs w:val="24"/>
          <w:lang w:val="en-US"/>
        </w:rPr>
        <w:t xml:space="preserve"> </w:t>
      </w:r>
      <w:r w:rsidR="00581F64" w:rsidRPr="004D6CBB">
        <w:rPr>
          <w:rFonts w:ascii="Calibri" w:hAnsi="Calibri" w:cs="Arial"/>
          <w:bCs/>
          <w:szCs w:val="24"/>
          <w:lang w:val="en-US"/>
        </w:rPr>
        <w:t>Schenkel</w:t>
      </w:r>
      <w:r w:rsidRPr="004D6CBB">
        <w:rPr>
          <w:rFonts w:ascii="Calibri" w:hAnsi="Calibri" w:cs="Arial"/>
          <w:bCs/>
          <w:szCs w:val="24"/>
          <w:lang w:val="en-US"/>
        </w:rPr>
        <w:t>,</w:t>
      </w:r>
      <w:r w:rsidR="00581F64" w:rsidRPr="004D6CBB">
        <w:rPr>
          <w:rFonts w:ascii="Calibri" w:hAnsi="Calibri" w:cs="Arial"/>
          <w:bCs/>
          <w:szCs w:val="24"/>
          <w:lang w:val="en-US"/>
        </w:rPr>
        <w:t xml:space="preserve"> </w:t>
      </w:r>
      <w:r w:rsidRPr="004D6CBB">
        <w:rPr>
          <w:rFonts w:ascii="Calibri" w:hAnsi="Calibri" w:cs="Arial"/>
          <w:bCs/>
          <w:szCs w:val="24"/>
          <w:lang w:val="en-US"/>
        </w:rPr>
        <w:t>E. (eds.). (2014).</w:t>
      </w:r>
      <w:r w:rsidR="00581F64" w:rsidRPr="004D6CBB">
        <w:rPr>
          <w:rFonts w:ascii="Calibri" w:hAnsi="Calibri" w:cs="Arial"/>
          <w:bCs/>
          <w:szCs w:val="24"/>
          <w:lang w:val="en-US"/>
        </w:rPr>
        <w:t xml:space="preserve"> </w:t>
      </w:r>
      <w:r w:rsidR="00581F64" w:rsidRPr="004D6CBB">
        <w:rPr>
          <w:rFonts w:ascii="Calibri" w:hAnsi="Calibri" w:cs="Arial"/>
          <w:bCs/>
          <w:i/>
          <w:szCs w:val="24"/>
          <w:lang w:val="en-US"/>
        </w:rPr>
        <w:t>Dickens on the Move: Travels and Transformations</w:t>
      </w:r>
      <w:r w:rsidRPr="004D6CBB">
        <w:rPr>
          <w:rFonts w:ascii="Calibri" w:hAnsi="Calibri" w:cs="Arial"/>
          <w:bCs/>
          <w:szCs w:val="24"/>
          <w:lang w:val="en-US"/>
        </w:rPr>
        <w:t>.</w:t>
      </w:r>
      <w:r w:rsidR="00581F64" w:rsidRPr="004D6CBB">
        <w:rPr>
          <w:rFonts w:ascii="Calibri" w:hAnsi="Calibri" w:cs="Arial"/>
          <w:bCs/>
          <w:szCs w:val="24"/>
          <w:lang w:val="en-US"/>
        </w:rPr>
        <w:t xml:space="preserve"> Frankfurt am Main, Germany: PL Academic Research</w:t>
      </w:r>
      <w:r w:rsidRPr="004D6CBB">
        <w:rPr>
          <w:rFonts w:ascii="Calibri" w:hAnsi="Calibri" w:cs="Arial"/>
          <w:bCs/>
          <w:szCs w:val="24"/>
          <w:lang w:val="en-US"/>
        </w:rPr>
        <w:t xml:space="preserve">. </w:t>
      </w:r>
    </w:p>
    <w:p w:rsidR="00D125E6" w:rsidRDefault="009D276D" w:rsidP="00D125E6">
      <w:pPr>
        <w:pStyle w:val="a3"/>
        <w:snapToGrid w:val="0"/>
        <w:spacing w:after="120"/>
        <w:ind w:left="567" w:hanging="567"/>
        <w:rPr>
          <w:rFonts w:ascii="Calibri" w:hAnsi="Calibri" w:cs="Arial"/>
          <w:bCs/>
          <w:szCs w:val="24"/>
          <w:lang w:val="en-US"/>
        </w:rPr>
      </w:pPr>
      <w:r w:rsidRPr="004D6CBB">
        <w:rPr>
          <w:rFonts w:ascii="Calibri" w:hAnsi="Calibri" w:cs="Arial"/>
          <w:bCs/>
          <w:szCs w:val="24"/>
          <w:lang w:val="en-US"/>
        </w:rPr>
        <w:t>Wilde, O.</w:t>
      </w:r>
      <w:r w:rsidR="00D125E6" w:rsidRPr="004D6CBB">
        <w:rPr>
          <w:rFonts w:ascii="Calibri" w:hAnsi="Calibri" w:cs="Arial"/>
          <w:bCs/>
          <w:szCs w:val="24"/>
          <w:lang w:val="en-US"/>
        </w:rPr>
        <w:t xml:space="preserve"> </w:t>
      </w:r>
      <w:r w:rsidRPr="004D6CBB">
        <w:rPr>
          <w:rFonts w:ascii="Calibri" w:hAnsi="Calibri" w:cs="Arial"/>
          <w:bCs/>
          <w:szCs w:val="24"/>
          <w:lang w:val="en-US"/>
        </w:rPr>
        <w:t xml:space="preserve">(2013). </w:t>
      </w:r>
      <w:r w:rsidR="00D125E6" w:rsidRPr="004D6CBB">
        <w:rPr>
          <w:rFonts w:ascii="Calibri" w:hAnsi="Calibri" w:cs="Arial"/>
          <w:bCs/>
          <w:i/>
          <w:szCs w:val="24"/>
          <w:lang w:val="en-US"/>
        </w:rPr>
        <w:t>Art and Morality: A Defence of “The Picture of Dorian Gray</w:t>
      </w:r>
      <w:r w:rsidR="00D125E6" w:rsidRPr="00D125E6">
        <w:rPr>
          <w:rFonts w:ascii="Calibri" w:hAnsi="Calibri" w:cs="Arial"/>
          <w:bCs/>
          <w:i/>
          <w:szCs w:val="24"/>
          <w:lang w:val="en-US"/>
        </w:rPr>
        <w:t>”</w:t>
      </w:r>
      <w:r>
        <w:rPr>
          <w:rFonts w:ascii="Calibri" w:hAnsi="Calibri" w:cs="Arial"/>
          <w:bCs/>
          <w:szCs w:val="24"/>
          <w:lang w:val="en-US"/>
        </w:rPr>
        <w:t>, S.</w:t>
      </w:r>
      <w:r w:rsidR="00D125E6">
        <w:rPr>
          <w:rFonts w:ascii="Calibri" w:hAnsi="Calibri" w:cs="Arial"/>
          <w:bCs/>
          <w:szCs w:val="24"/>
          <w:lang w:val="en-US"/>
        </w:rPr>
        <w:t xml:space="preserve"> Mason</w:t>
      </w:r>
      <w:r>
        <w:rPr>
          <w:rFonts w:ascii="Calibri" w:hAnsi="Calibri" w:cs="Arial"/>
          <w:bCs/>
          <w:szCs w:val="24"/>
          <w:lang w:val="en-US"/>
        </w:rPr>
        <w:t xml:space="preserve"> (ed.).</w:t>
      </w:r>
      <w:r w:rsidR="00D125E6">
        <w:rPr>
          <w:rFonts w:ascii="Calibri" w:hAnsi="Calibri" w:cs="Arial"/>
          <w:bCs/>
          <w:szCs w:val="24"/>
          <w:lang w:val="en-US"/>
        </w:rPr>
        <w:t xml:space="preserve"> </w:t>
      </w:r>
      <w:r w:rsidR="0054773B">
        <w:rPr>
          <w:rFonts w:ascii="Calibri" w:hAnsi="Calibri" w:cs="Arial"/>
          <w:bCs/>
          <w:szCs w:val="24"/>
          <w:lang w:val="en-US"/>
        </w:rPr>
        <w:t>Hardpress</w:t>
      </w:r>
      <w:r w:rsidR="00A90E8B">
        <w:rPr>
          <w:rFonts w:ascii="Calibri" w:hAnsi="Calibri" w:cs="Arial"/>
          <w:bCs/>
          <w:szCs w:val="24"/>
          <w:lang w:val="en-US"/>
        </w:rPr>
        <w:t xml:space="preserve">. </w:t>
      </w:r>
    </w:p>
    <w:p w:rsidR="00A90E8B" w:rsidRDefault="00A90E8B" w:rsidP="00D125E6">
      <w:pPr>
        <w:pStyle w:val="a3"/>
        <w:snapToGrid w:val="0"/>
        <w:spacing w:after="120"/>
        <w:ind w:left="567" w:hanging="567"/>
        <w:rPr>
          <w:rFonts w:ascii="Calibri" w:hAnsi="Calibri" w:cs="Arial"/>
          <w:bCs/>
          <w:szCs w:val="24"/>
          <w:lang w:val="en-US"/>
        </w:rPr>
      </w:pPr>
    </w:p>
    <w:p w:rsidR="00C733DA" w:rsidRPr="00B913F5" w:rsidRDefault="00C733DA" w:rsidP="00CF485A">
      <w:pPr>
        <w:pStyle w:val="a3"/>
        <w:snapToGrid w:val="0"/>
        <w:ind w:left="720" w:hanging="720"/>
        <w:rPr>
          <w:rFonts w:ascii="Calibri" w:hAnsi="Calibri" w:cs="Arial"/>
          <w:bCs/>
          <w:szCs w:val="24"/>
          <w:lang w:val="en-US"/>
        </w:rPr>
      </w:pPr>
    </w:p>
    <w:sectPr w:rsidR="00C733DA" w:rsidRPr="00B913F5" w:rsidSect="00A902C5">
      <w:headerReference w:type="even" r:id="rId8"/>
      <w:headerReference w:type="default" r:id="rId9"/>
      <w:pgSz w:w="11909" w:h="16834" w:code="9"/>
      <w:pgMar w:top="1134" w:right="1418" w:bottom="851" w:left="1701" w:header="56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0B3" w:rsidRDefault="004750B3">
      <w:r>
        <w:separator/>
      </w:r>
    </w:p>
  </w:endnote>
  <w:endnote w:type="continuationSeparator" w:id="0">
    <w:p w:rsidR="004750B3" w:rsidRDefault="0047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游ゴシック Light">
    <w:panose1 w:val="00000000000000000000"/>
    <w:charset w:val="88"/>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8"/>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0B3" w:rsidRDefault="004750B3">
      <w:r>
        <w:separator/>
      </w:r>
    </w:p>
  </w:footnote>
  <w:footnote w:type="continuationSeparator" w:id="0">
    <w:p w:rsidR="004750B3" w:rsidRDefault="00475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76D" w:rsidRDefault="009D276D" w:rsidP="00C60ED6">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D276D" w:rsidRDefault="009D276D" w:rsidP="00C60ED6">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76D" w:rsidRDefault="009D276D" w:rsidP="00C60ED6">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4750B3">
      <w:rPr>
        <w:rStyle w:val="ae"/>
        <w:noProof/>
      </w:rPr>
      <w:t>1</w:t>
    </w:r>
    <w:r>
      <w:rPr>
        <w:rStyle w:val="ae"/>
      </w:rPr>
      <w:fldChar w:fldCharType="end"/>
    </w:r>
  </w:p>
  <w:p w:rsidR="009D276D" w:rsidRDefault="009D276D" w:rsidP="00C60ED6">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75pt;height:8.75pt" o:bullet="t">
        <v:imagedata r:id="rId1" o:title="clip_image001"/>
      </v:shape>
    </w:pict>
  </w:numPicBullet>
  <w:abstractNum w:abstractNumId="0">
    <w:nsid w:val="FFFFFF1D"/>
    <w:multiLevelType w:val="multilevel"/>
    <w:tmpl w:val="12E079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97A89"/>
    <w:multiLevelType w:val="singleLevel"/>
    <w:tmpl w:val="0809000F"/>
    <w:lvl w:ilvl="0">
      <w:start w:val="1"/>
      <w:numFmt w:val="decimal"/>
      <w:lvlText w:val="%1."/>
      <w:lvlJc w:val="left"/>
      <w:pPr>
        <w:tabs>
          <w:tab w:val="num" w:pos="360"/>
        </w:tabs>
        <w:ind w:left="360" w:hanging="360"/>
      </w:pPr>
      <w:rPr>
        <w:rFonts w:hint="default"/>
      </w:rPr>
    </w:lvl>
  </w:abstractNum>
  <w:abstractNum w:abstractNumId="2">
    <w:nsid w:val="0422306C"/>
    <w:multiLevelType w:val="multilevel"/>
    <w:tmpl w:val="D802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CC4F67"/>
    <w:multiLevelType w:val="multilevel"/>
    <w:tmpl w:val="BE5EC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C463B"/>
    <w:multiLevelType w:val="hybridMultilevel"/>
    <w:tmpl w:val="0132449A"/>
    <w:lvl w:ilvl="0" w:tplc="DD9AF68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EF3E07"/>
    <w:multiLevelType w:val="multilevel"/>
    <w:tmpl w:val="C1267F1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C4B250A"/>
    <w:multiLevelType w:val="multilevel"/>
    <w:tmpl w:val="629A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F47933"/>
    <w:multiLevelType w:val="singleLevel"/>
    <w:tmpl w:val="DEC00BB2"/>
    <w:lvl w:ilvl="0">
      <w:start w:val="1"/>
      <w:numFmt w:val="lowerLetter"/>
      <w:lvlText w:val="%1)"/>
      <w:lvlJc w:val="left"/>
      <w:pPr>
        <w:tabs>
          <w:tab w:val="num" w:pos="495"/>
        </w:tabs>
        <w:ind w:left="495" w:hanging="360"/>
      </w:pPr>
      <w:rPr>
        <w:rFonts w:hint="default"/>
      </w:rPr>
    </w:lvl>
  </w:abstractNum>
  <w:abstractNum w:abstractNumId="8">
    <w:nsid w:val="1E137625"/>
    <w:multiLevelType w:val="singleLevel"/>
    <w:tmpl w:val="58807E6C"/>
    <w:lvl w:ilvl="0">
      <w:numFmt w:val="bullet"/>
      <w:lvlText w:val="-"/>
      <w:lvlJc w:val="left"/>
      <w:pPr>
        <w:tabs>
          <w:tab w:val="num" w:pos="1435"/>
        </w:tabs>
        <w:ind w:left="1435" w:hanging="735"/>
      </w:pPr>
      <w:rPr>
        <w:rFonts w:ascii="Times New Roman" w:eastAsia="新細明體" w:hAnsi="Times New Roman" w:hint="default"/>
      </w:rPr>
    </w:lvl>
  </w:abstractNum>
  <w:abstractNum w:abstractNumId="9">
    <w:nsid w:val="27454F29"/>
    <w:multiLevelType w:val="multilevel"/>
    <w:tmpl w:val="3F36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287139"/>
    <w:multiLevelType w:val="multilevel"/>
    <w:tmpl w:val="26FAC372"/>
    <w:lvl w:ilvl="0">
      <w:start w:val="1"/>
      <w:numFmt w:val="bullet"/>
      <w:lvlText w:val=""/>
      <w:lvlJc w:val="left"/>
      <w:pPr>
        <w:tabs>
          <w:tab w:val="num" w:pos="720"/>
        </w:tabs>
        <w:ind w:left="720" w:firstLine="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A2D0DB8"/>
    <w:multiLevelType w:val="singleLevel"/>
    <w:tmpl w:val="EB5A965A"/>
    <w:lvl w:ilvl="0">
      <w:start w:val="1"/>
      <w:numFmt w:val="lowerRoman"/>
      <w:lvlText w:val="%1."/>
      <w:lvlJc w:val="left"/>
      <w:pPr>
        <w:tabs>
          <w:tab w:val="num" w:pos="2160"/>
        </w:tabs>
        <w:ind w:left="2160" w:hanging="720"/>
      </w:pPr>
      <w:rPr>
        <w:rFonts w:hint="default"/>
      </w:rPr>
    </w:lvl>
  </w:abstractNum>
  <w:abstractNum w:abstractNumId="12">
    <w:nsid w:val="3B8F2C82"/>
    <w:multiLevelType w:val="multilevel"/>
    <w:tmpl w:val="74E0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A723C4"/>
    <w:multiLevelType w:val="multilevel"/>
    <w:tmpl w:val="C10C8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CB4847"/>
    <w:multiLevelType w:val="multilevel"/>
    <w:tmpl w:val="90406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433E6E"/>
    <w:multiLevelType w:val="multilevel"/>
    <w:tmpl w:val="74E01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19E093F"/>
    <w:multiLevelType w:val="singleLevel"/>
    <w:tmpl w:val="E0C475F4"/>
    <w:lvl w:ilvl="0">
      <w:start w:val="1"/>
      <w:numFmt w:val="lowerLetter"/>
      <w:lvlText w:val="%1."/>
      <w:lvlJc w:val="left"/>
      <w:pPr>
        <w:tabs>
          <w:tab w:val="num" w:pos="1440"/>
        </w:tabs>
        <w:ind w:left="1440" w:hanging="720"/>
      </w:pPr>
      <w:rPr>
        <w:rFonts w:hint="default"/>
      </w:rPr>
    </w:lvl>
  </w:abstractNum>
  <w:abstractNum w:abstractNumId="17">
    <w:nsid w:val="47C47145"/>
    <w:multiLevelType w:val="multilevel"/>
    <w:tmpl w:val="7A0E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F72430"/>
    <w:multiLevelType w:val="hybridMultilevel"/>
    <w:tmpl w:val="203CE7CE"/>
    <w:lvl w:ilvl="0" w:tplc="4F7A4D3A">
      <w:start w:val="1"/>
      <w:numFmt w:val="bullet"/>
      <w:lvlText w:val=""/>
      <w:lvlPicBulletId w:val="0"/>
      <w:lvlJc w:val="left"/>
      <w:pPr>
        <w:ind w:left="480" w:hanging="480"/>
      </w:pPr>
      <w:rPr>
        <w:rFonts w:ascii="Symbol" w:hAnsi="Symbol" w:hint="default"/>
        <w:b w:val="0"/>
        <w:i w:val="0"/>
        <w:color w:val="000000"/>
      </w:rPr>
    </w:lvl>
    <w:lvl w:ilvl="1" w:tplc="04090003">
      <w:start w:val="1"/>
      <w:numFmt w:val="bullet"/>
      <w:lvlText w:val=""/>
      <w:lvlJc w:val="left"/>
      <w:pPr>
        <w:ind w:left="960" w:hanging="48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4C42818"/>
    <w:multiLevelType w:val="multilevel"/>
    <w:tmpl w:val="A434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113D09"/>
    <w:multiLevelType w:val="multilevel"/>
    <w:tmpl w:val="9EBC0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E85537"/>
    <w:multiLevelType w:val="singleLevel"/>
    <w:tmpl w:val="E7507E04"/>
    <w:lvl w:ilvl="0">
      <w:start w:val="1"/>
      <w:numFmt w:val="decimal"/>
      <w:lvlText w:val="%1."/>
      <w:lvlJc w:val="left"/>
      <w:pPr>
        <w:tabs>
          <w:tab w:val="num" w:pos="1080"/>
        </w:tabs>
        <w:ind w:left="720" w:firstLine="0"/>
      </w:pPr>
      <w:rPr>
        <w:rFonts w:hint="eastAsia"/>
        <w:b/>
        <w:i w:val="0"/>
      </w:rPr>
    </w:lvl>
  </w:abstractNum>
  <w:abstractNum w:abstractNumId="22">
    <w:nsid w:val="5DC511BD"/>
    <w:multiLevelType w:val="singleLevel"/>
    <w:tmpl w:val="0809000F"/>
    <w:lvl w:ilvl="0">
      <w:start w:val="1"/>
      <w:numFmt w:val="decimal"/>
      <w:lvlText w:val="%1."/>
      <w:lvlJc w:val="left"/>
      <w:pPr>
        <w:tabs>
          <w:tab w:val="num" w:pos="360"/>
        </w:tabs>
        <w:ind w:left="360" w:hanging="360"/>
      </w:pPr>
      <w:rPr>
        <w:rFonts w:hint="default"/>
      </w:rPr>
    </w:lvl>
  </w:abstractNum>
  <w:abstractNum w:abstractNumId="23">
    <w:nsid w:val="623548CA"/>
    <w:multiLevelType w:val="multilevel"/>
    <w:tmpl w:val="4C7A33EC"/>
    <w:lvl w:ilvl="0">
      <w:start w:val="1"/>
      <w:numFmt w:val="decimal"/>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b w:val="0"/>
        <w:i/>
        <w:sz w:val="24"/>
      </w:rPr>
    </w:lvl>
    <w:lvl w:ilvl="2">
      <w:start w:val="2"/>
      <w:numFmt w:val="decimal"/>
      <w:isLgl/>
      <w:lvlText w:val="%1.%2.%3"/>
      <w:lvlJc w:val="left"/>
      <w:pPr>
        <w:tabs>
          <w:tab w:val="num" w:pos="720"/>
        </w:tabs>
        <w:ind w:left="720" w:hanging="720"/>
      </w:pPr>
      <w:rPr>
        <w:rFonts w:hint="eastAsia"/>
        <w:b/>
        <w:i w:val="0"/>
        <w:sz w:val="24"/>
      </w:rPr>
    </w:lvl>
    <w:lvl w:ilvl="3">
      <w:start w:val="1"/>
      <w:numFmt w:val="decimal"/>
      <w:isLgl/>
      <w:lvlText w:val="%1.%2.%3.%4"/>
      <w:lvlJc w:val="left"/>
      <w:pPr>
        <w:tabs>
          <w:tab w:val="num" w:pos="720"/>
        </w:tabs>
        <w:ind w:left="720" w:hanging="720"/>
      </w:pPr>
      <w:rPr>
        <w:rFonts w:hint="default"/>
        <w:b w:val="0"/>
        <w:i/>
        <w:sz w:val="24"/>
      </w:rPr>
    </w:lvl>
    <w:lvl w:ilvl="4">
      <w:start w:val="1"/>
      <w:numFmt w:val="decimal"/>
      <w:isLgl/>
      <w:lvlText w:val="%1.%2.%3.%4.%5"/>
      <w:lvlJc w:val="left"/>
      <w:pPr>
        <w:tabs>
          <w:tab w:val="num" w:pos="720"/>
        </w:tabs>
        <w:ind w:left="720" w:hanging="720"/>
      </w:pPr>
      <w:rPr>
        <w:rFonts w:hint="default"/>
        <w:b w:val="0"/>
        <w:i/>
        <w:sz w:val="24"/>
      </w:rPr>
    </w:lvl>
    <w:lvl w:ilvl="5">
      <w:start w:val="1"/>
      <w:numFmt w:val="decimal"/>
      <w:isLgl/>
      <w:lvlText w:val="%1.%2.%3.%4.%5.%6"/>
      <w:lvlJc w:val="left"/>
      <w:pPr>
        <w:tabs>
          <w:tab w:val="num" w:pos="720"/>
        </w:tabs>
        <w:ind w:left="720" w:hanging="720"/>
      </w:pPr>
      <w:rPr>
        <w:rFonts w:hint="default"/>
        <w:b w:val="0"/>
        <w:i/>
        <w:sz w:val="24"/>
      </w:rPr>
    </w:lvl>
    <w:lvl w:ilvl="6">
      <w:start w:val="1"/>
      <w:numFmt w:val="decimal"/>
      <w:isLgl/>
      <w:lvlText w:val="%1.%2.%3.%4.%5.%6.%7"/>
      <w:lvlJc w:val="left"/>
      <w:pPr>
        <w:tabs>
          <w:tab w:val="num" w:pos="720"/>
        </w:tabs>
        <w:ind w:left="720" w:hanging="720"/>
      </w:pPr>
      <w:rPr>
        <w:rFonts w:hint="default"/>
        <w:b w:val="0"/>
        <w:i/>
        <w:sz w:val="24"/>
      </w:rPr>
    </w:lvl>
    <w:lvl w:ilvl="7">
      <w:start w:val="1"/>
      <w:numFmt w:val="decimal"/>
      <w:isLgl/>
      <w:lvlText w:val="%1.%2.%3.%4.%5.%6.%7.%8"/>
      <w:lvlJc w:val="left"/>
      <w:pPr>
        <w:tabs>
          <w:tab w:val="num" w:pos="720"/>
        </w:tabs>
        <w:ind w:left="720" w:hanging="720"/>
      </w:pPr>
      <w:rPr>
        <w:rFonts w:hint="default"/>
        <w:b w:val="0"/>
        <w:i/>
        <w:sz w:val="24"/>
      </w:rPr>
    </w:lvl>
    <w:lvl w:ilvl="8">
      <w:start w:val="1"/>
      <w:numFmt w:val="decimal"/>
      <w:isLgl/>
      <w:lvlText w:val="%1.%2.%3.%4.%5.%6.%7.%8.%9"/>
      <w:lvlJc w:val="left"/>
      <w:pPr>
        <w:tabs>
          <w:tab w:val="num" w:pos="720"/>
        </w:tabs>
        <w:ind w:left="720" w:hanging="720"/>
      </w:pPr>
      <w:rPr>
        <w:rFonts w:hint="default"/>
        <w:b w:val="0"/>
        <w:i/>
        <w:sz w:val="24"/>
      </w:rPr>
    </w:lvl>
  </w:abstractNum>
  <w:abstractNum w:abstractNumId="24">
    <w:nsid w:val="649162C8"/>
    <w:multiLevelType w:val="multilevel"/>
    <w:tmpl w:val="9718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6E37E0"/>
    <w:multiLevelType w:val="multilevel"/>
    <w:tmpl w:val="90406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F1F428D"/>
    <w:multiLevelType w:val="hybridMultilevel"/>
    <w:tmpl w:val="36CEF3E2"/>
    <w:lvl w:ilvl="0" w:tplc="55C4BA08">
      <w:start w:val="1"/>
      <w:numFmt w:val="bullet"/>
      <w:lvlText w:val=""/>
      <w:lvlPicBulletId w:val="0"/>
      <w:lvlJc w:val="left"/>
      <w:pPr>
        <w:ind w:left="480" w:hanging="480"/>
      </w:pPr>
      <w:rPr>
        <w:rFonts w:ascii="Symbol" w:hAnsi="Symbol" w:hint="default"/>
        <w:b w:val="0"/>
        <w:i w:val="0"/>
        <w:color w:val="auto"/>
      </w:rPr>
    </w:lvl>
    <w:lvl w:ilvl="1" w:tplc="B8645C52">
      <w:start w:val="1"/>
      <w:numFmt w:val="bullet"/>
      <w:lvlText w:val=""/>
      <w:lvlPicBulletId w:val="0"/>
      <w:lvlJc w:val="left"/>
      <w:pPr>
        <w:ind w:left="960" w:hanging="480"/>
      </w:pPr>
      <w:rPr>
        <w:rFonts w:ascii="Symbol" w:hAnsi="Symbol" w:hint="default"/>
        <w:b w:val="0"/>
        <w:i w:val="0"/>
        <w:color w:val="00000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5C263EE"/>
    <w:multiLevelType w:val="hybridMultilevel"/>
    <w:tmpl w:val="EA5C73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A11DDB"/>
    <w:multiLevelType w:val="singleLevel"/>
    <w:tmpl w:val="3BC666C6"/>
    <w:lvl w:ilvl="0">
      <w:start w:val="1"/>
      <w:numFmt w:val="lowerLetter"/>
      <w:lvlText w:val="%1)"/>
      <w:lvlJc w:val="left"/>
      <w:pPr>
        <w:tabs>
          <w:tab w:val="num" w:pos="495"/>
        </w:tabs>
        <w:ind w:left="495" w:hanging="360"/>
      </w:pPr>
      <w:rPr>
        <w:rFonts w:hint="default"/>
      </w:rPr>
    </w:lvl>
  </w:abstractNum>
  <w:abstractNum w:abstractNumId="29">
    <w:nsid w:val="77CD331B"/>
    <w:multiLevelType w:val="multilevel"/>
    <w:tmpl w:val="9C666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28"/>
  </w:num>
  <w:num w:numId="4">
    <w:abstractNumId w:val="22"/>
  </w:num>
  <w:num w:numId="5">
    <w:abstractNumId w:val="8"/>
  </w:num>
  <w:num w:numId="6">
    <w:abstractNumId w:val="23"/>
  </w:num>
  <w:num w:numId="7">
    <w:abstractNumId w:val="16"/>
  </w:num>
  <w:num w:numId="8">
    <w:abstractNumId w:val="11"/>
  </w:num>
  <w:num w:numId="9">
    <w:abstractNumId w:val="4"/>
  </w:num>
  <w:num w:numId="10">
    <w:abstractNumId w:val="5"/>
  </w:num>
  <w:num w:numId="11">
    <w:abstractNumId w:val="12"/>
    <w:lvlOverride w:ilvl="0">
      <w:lvl w:ilvl="0">
        <w:start w:val="1"/>
        <w:numFmt w:val="bullet"/>
        <w:lvlText w:val=""/>
        <w:lvlJc w:val="left"/>
        <w:pPr>
          <w:tabs>
            <w:tab w:val="num" w:pos="720"/>
          </w:tabs>
          <w:ind w:left="720" w:firstLine="0"/>
        </w:pPr>
        <w:rPr>
          <w:rFonts w:ascii="Wingdings" w:hAnsi="Wingdings"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2">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5"/>
  </w:num>
  <w:num w:numId="23">
    <w:abstractNumId w:val="10"/>
  </w:num>
  <w:num w:numId="24">
    <w:abstractNumId w:val="21"/>
  </w:num>
  <w:num w:numId="2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9"/>
    </w:lvlOverride>
  </w:num>
  <w:num w:numId="28">
    <w:abstractNumId w:val="18"/>
  </w:num>
  <w:num w:numId="29">
    <w:abstractNumId w:val="14"/>
  </w:num>
  <w:num w:numId="30">
    <w:abstractNumId w:val="27"/>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M1MzY1tjAzNzAytjBU0lEKTi0uzszPAykwNK0FACp6epstAAAA"/>
  </w:docVars>
  <w:rsids>
    <w:rsidRoot w:val="00BB22B4"/>
    <w:rsid w:val="0000168D"/>
    <w:rsid w:val="000069F6"/>
    <w:rsid w:val="00070C7D"/>
    <w:rsid w:val="00097EB5"/>
    <w:rsid w:val="000B217D"/>
    <w:rsid w:val="000C194D"/>
    <w:rsid w:val="001143DE"/>
    <w:rsid w:val="00164118"/>
    <w:rsid w:val="00182F9A"/>
    <w:rsid w:val="00187126"/>
    <w:rsid w:val="001C30B1"/>
    <w:rsid w:val="001C60FB"/>
    <w:rsid w:val="001E524F"/>
    <w:rsid w:val="00241DCA"/>
    <w:rsid w:val="00244472"/>
    <w:rsid w:val="00264596"/>
    <w:rsid w:val="00283F47"/>
    <w:rsid w:val="0028660A"/>
    <w:rsid w:val="00293979"/>
    <w:rsid w:val="002D186E"/>
    <w:rsid w:val="00324D31"/>
    <w:rsid w:val="00342CBE"/>
    <w:rsid w:val="0034409A"/>
    <w:rsid w:val="00345EC9"/>
    <w:rsid w:val="0035300C"/>
    <w:rsid w:val="00363A7B"/>
    <w:rsid w:val="003851BD"/>
    <w:rsid w:val="00385B34"/>
    <w:rsid w:val="003929E0"/>
    <w:rsid w:val="003A4E53"/>
    <w:rsid w:val="003C7154"/>
    <w:rsid w:val="003D4E51"/>
    <w:rsid w:val="00403639"/>
    <w:rsid w:val="00406D8D"/>
    <w:rsid w:val="00455061"/>
    <w:rsid w:val="004555F1"/>
    <w:rsid w:val="004750B3"/>
    <w:rsid w:val="004A49B3"/>
    <w:rsid w:val="004A5437"/>
    <w:rsid w:val="004B0266"/>
    <w:rsid w:val="004D6CBB"/>
    <w:rsid w:val="004E4037"/>
    <w:rsid w:val="004F1368"/>
    <w:rsid w:val="00516684"/>
    <w:rsid w:val="0053439F"/>
    <w:rsid w:val="00542006"/>
    <w:rsid w:val="0054773B"/>
    <w:rsid w:val="005662A1"/>
    <w:rsid w:val="00572819"/>
    <w:rsid w:val="005778C7"/>
    <w:rsid w:val="00581F64"/>
    <w:rsid w:val="005827C2"/>
    <w:rsid w:val="005A1635"/>
    <w:rsid w:val="005A5F33"/>
    <w:rsid w:val="005E4936"/>
    <w:rsid w:val="006210FF"/>
    <w:rsid w:val="00625038"/>
    <w:rsid w:val="00653BAE"/>
    <w:rsid w:val="006B5768"/>
    <w:rsid w:val="006C2BA7"/>
    <w:rsid w:val="0077354C"/>
    <w:rsid w:val="007804F8"/>
    <w:rsid w:val="00790A19"/>
    <w:rsid w:val="007D42E8"/>
    <w:rsid w:val="007E0C71"/>
    <w:rsid w:val="007E3147"/>
    <w:rsid w:val="007E38B5"/>
    <w:rsid w:val="007E7166"/>
    <w:rsid w:val="008207FD"/>
    <w:rsid w:val="00841347"/>
    <w:rsid w:val="008651DE"/>
    <w:rsid w:val="008C264B"/>
    <w:rsid w:val="008E4DC4"/>
    <w:rsid w:val="00904BA8"/>
    <w:rsid w:val="0092369D"/>
    <w:rsid w:val="0092573D"/>
    <w:rsid w:val="00965122"/>
    <w:rsid w:val="00977BDD"/>
    <w:rsid w:val="00982CBB"/>
    <w:rsid w:val="009A15DC"/>
    <w:rsid w:val="009A1F63"/>
    <w:rsid w:val="009B551F"/>
    <w:rsid w:val="009C290A"/>
    <w:rsid w:val="009D276D"/>
    <w:rsid w:val="009D6CED"/>
    <w:rsid w:val="00A00899"/>
    <w:rsid w:val="00A26A10"/>
    <w:rsid w:val="00A52C25"/>
    <w:rsid w:val="00A902C5"/>
    <w:rsid w:val="00A90E8B"/>
    <w:rsid w:val="00A9768F"/>
    <w:rsid w:val="00AA3671"/>
    <w:rsid w:val="00AC6552"/>
    <w:rsid w:val="00AD45AA"/>
    <w:rsid w:val="00AF0399"/>
    <w:rsid w:val="00B25E3A"/>
    <w:rsid w:val="00B301D9"/>
    <w:rsid w:val="00B44A5F"/>
    <w:rsid w:val="00B539CC"/>
    <w:rsid w:val="00B76DD8"/>
    <w:rsid w:val="00B83698"/>
    <w:rsid w:val="00B913F5"/>
    <w:rsid w:val="00BA23F6"/>
    <w:rsid w:val="00BB22B4"/>
    <w:rsid w:val="00BD328C"/>
    <w:rsid w:val="00BE0555"/>
    <w:rsid w:val="00C02040"/>
    <w:rsid w:val="00C02E42"/>
    <w:rsid w:val="00C36243"/>
    <w:rsid w:val="00C60ED6"/>
    <w:rsid w:val="00C733DA"/>
    <w:rsid w:val="00C84B86"/>
    <w:rsid w:val="00CA0301"/>
    <w:rsid w:val="00CB493C"/>
    <w:rsid w:val="00CD179D"/>
    <w:rsid w:val="00CD59EE"/>
    <w:rsid w:val="00CD6ADA"/>
    <w:rsid w:val="00CF485A"/>
    <w:rsid w:val="00D0386F"/>
    <w:rsid w:val="00D125E6"/>
    <w:rsid w:val="00D24E4B"/>
    <w:rsid w:val="00D61AE2"/>
    <w:rsid w:val="00D776C0"/>
    <w:rsid w:val="00DB573B"/>
    <w:rsid w:val="00DD41C8"/>
    <w:rsid w:val="00DE3B09"/>
    <w:rsid w:val="00DF0EC9"/>
    <w:rsid w:val="00DF315B"/>
    <w:rsid w:val="00DF37A5"/>
    <w:rsid w:val="00E6017F"/>
    <w:rsid w:val="00E85C30"/>
    <w:rsid w:val="00E92C88"/>
    <w:rsid w:val="00E950A6"/>
    <w:rsid w:val="00EB46E8"/>
    <w:rsid w:val="00EC0B76"/>
    <w:rsid w:val="00ED6F5D"/>
    <w:rsid w:val="00EE6F9A"/>
    <w:rsid w:val="00F3384D"/>
    <w:rsid w:val="00F36EF8"/>
    <w:rsid w:val="00F50974"/>
    <w:rsid w:val="00F62E17"/>
    <w:rsid w:val="00FA1EE2"/>
    <w:rsid w:val="00FA58FB"/>
    <w:rsid w:val="00FA6EFC"/>
    <w:rsid w:val="00FB6C38"/>
    <w:rsid w:val="00FC6A46"/>
    <w:rsid w:val="00FE05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0F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a">
    <w:name w:val="Normal"/>
    <w:qFormat/>
    <w:rsid w:val="00A45703"/>
    <w:rPr>
      <w:rFonts w:eastAsia="新細明體"/>
      <w:lang w:val="en-GB" w:eastAsia="en-US"/>
    </w:rPr>
  </w:style>
  <w:style w:type="paragraph" w:styleId="1">
    <w:name w:val="heading 1"/>
    <w:basedOn w:val="a"/>
    <w:next w:val="a"/>
    <w:qFormat/>
    <w:rsid w:val="00F13843"/>
    <w:pPr>
      <w:keepNext/>
      <w:widowControl w:val="0"/>
      <w:jc w:val="both"/>
      <w:outlineLvl w:val="0"/>
    </w:pPr>
    <w:rPr>
      <w:b/>
      <w:kern w:val="2"/>
      <w:sz w:val="28"/>
      <w:lang w:val="en-US" w:eastAsia="zh-TW"/>
    </w:rPr>
  </w:style>
  <w:style w:type="paragraph" w:styleId="3">
    <w:name w:val="heading 3"/>
    <w:basedOn w:val="a"/>
    <w:next w:val="a"/>
    <w:qFormat/>
    <w:rsid w:val="00471DC2"/>
    <w:pPr>
      <w:keepNext/>
      <w:spacing w:before="240" w:after="60"/>
      <w:outlineLvl w:val="2"/>
    </w:pPr>
    <w:rPr>
      <w:rFonts w:ascii="Arial" w:hAnsi="Arial" w:cs="Arial"/>
      <w:b/>
      <w:bCs/>
      <w:sz w:val="26"/>
      <w:szCs w:val="26"/>
    </w:rPr>
  </w:style>
  <w:style w:type="paragraph" w:styleId="7">
    <w:name w:val="heading 7"/>
    <w:basedOn w:val="a"/>
    <w:next w:val="a"/>
    <w:qFormat/>
    <w:rsid w:val="00F13843"/>
    <w:pPr>
      <w:keepNext/>
      <w:widowControl w:val="0"/>
      <w:jc w:val="center"/>
      <w:outlineLvl w:val="6"/>
    </w:pPr>
    <w:rPr>
      <w:b/>
      <w:i/>
      <w:kern w:val="2"/>
      <w:sz w:val="28"/>
      <w:lang w:val="en-US"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45703"/>
    <w:pPr>
      <w:jc w:val="both"/>
    </w:pPr>
    <w:rPr>
      <w:sz w:val="24"/>
      <w:lang w:val="x-none" w:eastAsia="x-none"/>
    </w:rPr>
  </w:style>
  <w:style w:type="paragraph" w:styleId="a5">
    <w:name w:val="Title"/>
    <w:basedOn w:val="a"/>
    <w:qFormat/>
    <w:rsid w:val="00A45703"/>
    <w:pPr>
      <w:jc w:val="center"/>
    </w:pPr>
    <w:rPr>
      <w:b/>
      <w:sz w:val="32"/>
      <w:u w:val="single"/>
    </w:rPr>
  </w:style>
  <w:style w:type="paragraph" w:styleId="a6">
    <w:name w:val="Plain Text"/>
    <w:basedOn w:val="a"/>
    <w:rsid w:val="00F13843"/>
    <w:rPr>
      <w:rFonts w:ascii="Courier New" w:hAnsi="Courier New"/>
      <w:lang w:eastAsia="zh-TW"/>
    </w:rPr>
  </w:style>
  <w:style w:type="paragraph" w:styleId="a7">
    <w:name w:val="Document Map"/>
    <w:basedOn w:val="a"/>
    <w:semiHidden/>
    <w:rsid w:val="002D372F"/>
    <w:pPr>
      <w:shd w:val="clear" w:color="auto" w:fill="000080"/>
    </w:pPr>
    <w:rPr>
      <w:rFonts w:ascii="Tahoma" w:hAnsi="Tahoma" w:cs="Tahoma"/>
    </w:rPr>
  </w:style>
  <w:style w:type="paragraph" w:styleId="a8">
    <w:name w:val="Balloon Text"/>
    <w:basedOn w:val="a"/>
    <w:semiHidden/>
    <w:rsid w:val="00DF4810"/>
    <w:rPr>
      <w:rFonts w:ascii="Tahoma" w:hAnsi="Tahoma" w:cs="Tahoma"/>
      <w:sz w:val="16"/>
      <w:szCs w:val="16"/>
    </w:rPr>
  </w:style>
  <w:style w:type="character" w:styleId="a9">
    <w:name w:val="Strong"/>
    <w:uiPriority w:val="22"/>
    <w:qFormat/>
    <w:rsid w:val="00A54F6E"/>
    <w:rPr>
      <w:b/>
      <w:bCs/>
    </w:rPr>
  </w:style>
  <w:style w:type="character" w:styleId="aa">
    <w:name w:val="Hyperlink"/>
    <w:rsid w:val="000C08D2"/>
    <w:rPr>
      <w:color w:val="0000FF"/>
      <w:u w:val="single"/>
    </w:rPr>
  </w:style>
  <w:style w:type="character" w:styleId="ab">
    <w:name w:val="FollowedHyperlink"/>
    <w:rsid w:val="000C08D2"/>
    <w:rPr>
      <w:color w:val="800080"/>
      <w:u w:val="single"/>
    </w:rPr>
  </w:style>
  <w:style w:type="paragraph" w:styleId="ac">
    <w:name w:val="header"/>
    <w:basedOn w:val="a"/>
    <w:link w:val="ad"/>
    <w:rsid w:val="000A3271"/>
    <w:pPr>
      <w:tabs>
        <w:tab w:val="center" w:pos="4153"/>
        <w:tab w:val="right" w:pos="8306"/>
      </w:tabs>
      <w:snapToGrid w:val="0"/>
    </w:pPr>
    <w:rPr>
      <w:lang w:val="x-none" w:eastAsia="x-none"/>
    </w:rPr>
  </w:style>
  <w:style w:type="character" w:customStyle="1" w:styleId="ad">
    <w:name w:val="頁首 字元"/>
    <w:link w:val="ac"/>
    <w:rsid w:val="000A3271"/>
    <w:rPr>
      <w:rFonts w:eastAsia="新細明體"/>
    </w:rPr>
  </w:style>
  <w:style w:type="character" w:styleId="ae">
    <w:name w:val="page number"/>
    <w:basedOn w:val="a0"/>
    <w:rsid w:val="000A3271"/>
  </w:style>
  <w:style w:type="paragraph" w:styleId="af">
    <w:name w:val="footer"/>
    <w:basedOn w:val="a"/>
    <w:link w:val="af0"/>
    <w:rsid w:val="00AA4716"/>
    <w:pPr>
      <w:tabs>
        <w:tab w:val="center" w:pos="4320"/>
        <w:tab w:val="right" w:pos="8640"/>
      </w:tabs>
    </w:pPr>
    <w:rPr>
      <w:lang w:val="x-none" w:eastAsia="x-none"/>
    </w:rPr>
  </w:style>
  <w:style w:type="character" w:customStyle="1" w:styleId="af0">
    <w:name w:val="頁尾 字元"/>
    <w:link w:val="af"/>
    <w:rsid w:val="00AA4716"/>
    <w:rPr>
      <w:rFonts w:eastAsia="新細明體"/>
    </w:rPr>
  </w:style>
  <w:style w:type="character" w:customStyle="1" w:styleId="a4">
    <w:name w:val="本文 字元"/>
    <w:link w:val="a3"/>
    <w:rsid w:val="00F91AD7"/>
    <w:rPr>
      <w:rFonts w:eastAsia="新細明體"/>
      <w:sz w:val="24"/>
    </w:rPr>
  </w:style>
  <w:style w:type="table" w:styleId="af1">
    <w:name w:val="Table Grid"/>
    <w:basedOn w:val="a1"/>
    <w:rsid w:val="007E71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a">
    <w:name w:val="Normal"/>
    <w:qFormat/>
    <w:rsid w:val="00A45703"/>
    <w:rPr>
      <w:rFonts w:eastAsia="新細明體"/>
      <w:lang w:val="en-GB" w:eastAsia="en-US"/>
    </w:rPr>
  </w:style>
  <w:style w:type="paragraph" w:styleId="1">
    <w:name w:val="heading 1"/>
    <w:basedOn w:val="a"/>
    <w:next w:val="a"/>
    <w:qFormat/>
    <w:rsid w:val="00F13843"/>
    <w:pPr>
      <w:keepNext/>
      <w:widowControl w:val="0"/>
      <w:jc w:val="both"/>
      <w:outlineLvl w:val="0"/>
    </w:pPr>
    <w:rPr>
      <w:b/>
      <w:kern w:val="2"/>
      <w:sz w:val="28"/>
      <w:lang w:val="en-US" w:eastAsia="zh-TW"/>
    </w:rPr>
  </w:style>
  <w:style w:type="paragraph" w:styleId="3">
    <w:name w:val="heading 3"/>
    <w:basedOn w:val="a"/>
    <w:next w:val="a"/>
    <w:qFormat/>
    <w:rsid w:val="00471DC2"/>
    <w:pPr>
      <w:keepNext/>
      <w:spacing w:before="240" w:after="60"/>
      <w:outlineLvl w:val="2"/>
    </w:pPr>
    <w:rPr>
      <w:rFonts w:ascii="Arial" w:hAnsi="Arial" w:cs="Arial"/>
      <w:b/>
      <w:bCs/>
      <w:sz w:val="26"/>
      <w:szCs w:val="26"/>
    </w:rPr>
  </w:style>
  <w:style w:type="paragraph" w:styleId="7">
    <w:name w:val="heading 7"/>
    <w:basedOn w:val="a"/>
    <w:next w:val="a"/>
    <w:qFormat/>
    <w:rsid w:val="00F13843"/>
    <w:pPr>
      <w:keepNext/>
      <w:widowControl w:val="0"/>
      <w:jc w:val="center"/>
      <w:outlineLvl w:val="6"/>
    </w:pPr>
    <w:rPr>
      <w:b/>
      <w:i/>
      <w:kern w:val="2"/>
      <w:sz w:val="28"/>
      <w:lang w:val="en-US"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45703"/>
    <w:pPr>
      <w:jc w:val="both"/>
    </w:pPr>
    <w:rPr>
      <w:sz w:val="24"/>
      <w:lang w:val="x-none" w:eastAsia="x-none"/>
    </w:rPr>
  </w:style>
  <w:style w:type="paragraph" w:styleId="a5">
    <w:name w:val="Title"/>
    <w:basedOn w:val="a"/>
    <w:qFormat/>
    <w:rsid w:val="00A45703"/>
    <w:pPr>
      <w:jc w:val="center"/>
    </w:pPr>
    <w:rPr>
      <w:b/>
      <w:sz w:val="32"/>
      <w:u w:val="single"/>
    </w:rPr>
  </w:style>
  <w:style w:type="paragraph" w:styleId="a6">
    <w:name w:val="Plain Text"/>
    <w:basedOn w:val="a"/>
    <w:rsid w:val="00F13843"/>
    <w:rPr>
      <w:rFonts w:ascii="Courier New" w:hAnsi="Courier New"/>
      <w:lang w:eastAsia="zh-TW"/>
    </w:rPr>
  </w:style>
  <w:style w:type="paragraph" w:styleId="a7">
    <w:name w:val="Document Map"/>
    <w:basedOn w:val="a"/>
    <w:semiHidden/>
    <w:rsid w:val="002D372F"/>
    <w:pPr>
      <w:shd w:val="clear" w:color="auto" w:fill="000080"/>
    </w:pPr>
    <w:rPr>
      <w:rFonts w:ascii="Tahoma" w:hAnsi="Tahoma" w:cs="Tahoma"/>
    </w:rPr>
  </w:style>
  <w:style w:type="paragraph" w:styleId="a8">
    <w:name w:val="Balloon Text"/>
    <w:basedOn w:val="a"/>
    <w:semiHidden/>
    <w:rsid w:val="00DF4810"/>
    <w:rPr>
      <w:rFonts w:ascii="Tahoma" w:hAnsi="Tahoma" w:cs="Tahoma"/>
      <w:sz w:val="16"/>
      <w:szCs w:val="16"/>
    </w:rPr>
  </w:style>
  <w:style w:type="character" w:styleId="a9">
    <w:name w:val="Strong"/>
    <w:uiPriority w:val="22"/>
    <w:qFormat/>
    <w:rsid w:val="00A54F6E"/>
    <w:rPr>
      <w:b/>
      <w:bCs/>
    </w:rPr>
  </w:style>
  <w:style w:type="character" w:styleId="aa">
    <w:name w:val="Hyperlink"/>
    <w:rsid w:val="000C08D2"/>
    <w:rPr>
      <w:color w:val="0000FF"/>
      <w:u w:val="single"/>
    </w:rPr>
  </w:style>
  <w:style w:type="character" w:styleId="ab">
    <w:name w:val="FollowedHyperlink"/>
    <w:rsid w:val="000C08D2"/>
    <w:rPr>
      <w:color w:val="800080"/>
      <w:u w:val="single"/>
    </w:rPr>
  </w:style>
  <w:style w:type="paragraph" w:styleId="ac">
    <w:name w:val="header"/>
    <w:basedOn w:val="a"/>
    <w:link w:val="ad"/>
    <w:rsid w:val="000A3271"/>
    <w:pPr>
      <w:tabs>
        <w:tab w:val="center" w:pos="4153"/>
        <w:tab w:val="right" w:pos="8306"/>
      </w:tabs>
      <w:snapToGrid w:val="0"/>
    </w:pPr>
    <w:rPr>
      <w:lang w:val="x-none" w:eastAsia="x-none"/>
    </w:rPr>
  </w:style>
  <w:style w:type="character" w:customStyle="1" w:styleId="ad">
    <w:name w:val="頁首 字元"/>
    <w:link w:val="ac"/>
    <w:rsid w:val="000A3271"/>
    <w:rPr>
      <w:rFonts w:eastAsia="新細明體"/>
    </w:rPr>
  </w:style>
  <w:style w:type="character" w:styleId="ae">
    <w:name w:val="page number"/>
    <w:basedOn w:val="a0"/>
    <w:rsid w:val="000A3271"/>
  </w:style>
  <w:style w:type="paragraph" w:styleId="af">
    <w:name w:val="footer"/>
    <w:basedOn w:val="a"/>
    <w:link w:val="af0"/>
    <w:rsid w:val="00AA4716"/>
    <w:pPr>
      <w:tabs>
        <w:tab w:val="center" w:pos="4320"/>
        <w:tab w:val="right" w:pos="8640"/>
      </w:tabs>
    </w:pPr>
    <w:rPr>
      <w:lang w:val="x-none" w:eastAsia="x-none"/>
    </w:rPr>
  </w:style>
  <w:style w:type="character" w:customStyle="1" w:styleId="af0">
    <w:name w:val="頁尾 字元"/>
    <w:link w:val="af"/>
    <w:rsid w:val="00AA4716"/>
    <w:rPr>
      <w:rFonts w:eastAsia="新細明體"/>
    </w:rPr>
  </w:style>
  <w:style w:type="character" w:customStyle="1" w:styleId="a4">
    <w:name w:val="本文 字元"/>
    <w:link w:val="a3"/>
    <w:rsid w:val="00F91AD7"/>
    <w:rPr>
      <w:rFonts w:eastAsia="新細明體"/>
      <w:sz w:val="24"/>
    </w:rPr>
  </w:style>
  <w:style w:type="table" w:styleId="af1">
    <w:name w:val="Table Grid"/>
    <w:basedOn w:val="a1"/>
    <w:rsid w:val="007E71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464068">
      <w:bodyDiv w:val="1"/>
      <w:marLeft w:val="0"/>
      <w:marRight w:val="0"/>
      <w:marTop w:val="0"/>
      <w:marBottom w:val="0"/>
      <w:divBdr>
        <w:top w:val="none" w:sz="0" w:space="0" w:color="auto"/>
        <w:left w:val="none" w:sz="0" w:space="0" w:color="auto"/>
        <w:bottom w:val="none" w:sz="0" w:space="0" w:color="auto"/>
        <w:right w:val="none" w:sz="0" w:space="0" w:color="auto"/>
      </w:divBdr>
    </w:div>
    <w:div w:id="617299083">
      <w:bodyDiv w:val="1"/>
      <w:marLeft w:val="0"/>
      <w:marRight w:val="0"/>
      <w:marTop w:val="0"/>
      <w:marBottom w:val="0"/>
      <w:divBdr>
        <w:top w:val="none" w:sz="0" w:space="0" w:color="auto"/>
        <w:left w:val="none" w:sz="0" w:space="0" w:color="auto"/>
        <w:bottom w:val="none" w:sz="0" w:space="0" w:color="auto"/>
        <w:right w:val="none" w:sz="0" w:space="0" w:color="auto"/>
      </w:divBdr>
    </w:div>
    <w:div w:id="1379551552">
      <w:bodyDiv w:val="1"/>
      <w:marLeft w:val="0"/>
      <w:marRight w:val="0"/>
      <w:marTop w:val="0"/>
      <w:marBottom w:val="0"/>
      <w:divBdr>
        <w:top w:val="none" w:sz="0" w:space="0" w:color="auto"/>
        <w:left w:val="none" w:sz="0" w:space="0" w:color="auto"/>
        <w:bottom w:val="none" w:sz="0" w:space="0" w:color="auto"/>
        <w:right w:val="none" w:sz="0" w:space="0" w:color="auto"/>
      </w:divBdr>
    </w:div>
    <w:div w:id="1749646011">
      <w:bodyDiv w:val="1"/>
      <w:marLeft w:val="0"/>
      <w:marRight w:val="0"/>
      <w:marTop w:val="0"/>
      <w:marBottom w:val="0"/>
      <w:divBdr>
        <w:top w:val="none" w:sz="0" w:space="0" w:color="auto"/>
        <w:left w:val="none" w:sz="0" w:space="0" w:color="auto"/>
        <w:bottom w:val="none" w:sz="0" w:space="0" w:color="auto"/>
        <w:right w:val="none" w:sz="0" w:space="0" w:color="auto"/>
      </w:divBdr>
      <w:divsChild>
        <w:div w:id="1323697078">
          <w:marLeft w:val="720"/>
          <w:marRight w:val="0"/>
          <w:marTop w:val="0"/>
          <w:marBottom w:val="0"/>
          <w:divBdr>
            <w:top w:val="none" w:sz="0" w:space="0" w:color="auto"/>
            <w:left w:val="none" w:sz="0" w:space="0" w:color="auto"/>
            <w:bottom w:val="none" w:sz="0" w:space="0" w:color="auto"/>
            <w:right w:val="none" w:sz="0" w:space="0" w:color="auto"/>
          </w:divBdr>
        </w:div>
      </w:divsChild>
    </w:div>
    <w:div w:id="1786851802">
      <w:bodyDiv w:val="1"/>
      <w:marLeft w:val="0"/>
      <w:marRight w:val="0"/>
      <w:marTop w:val="0"/>
      <w:marBottom w:val="0"/>
      <w:divBdr>
        <w:top w:val="none" w:sz="0" w:space="0" w:color="auto"/>
        <w:left w:val="none" w:sz="0" w:space="0" w:color="auto"/>
        <w:bottom w:val="none" w:sz="0" w:space="0" w:color="auto"/>
        <w:right w:val="none" w:sz="0" w:space="0" w:color="auto"/>
      </w:divBdr>
    </w:div>
    <w:div w:id="179748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Note taking and</vt:lpstr>
    </vt:vector>
  </TitlesOfParts>
  <Company>HKU</Company>
  <LinksUpToDate>false</LinksUpToDate>
  <CharactersWithSpaces>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taking and</dc:title>
  <dc:creator>Student</dc:creator>
  <cp:lastModifiedBy>User</cp:lastModifiedBy>
  <cp:revision>4</cp:revision>
  <cp:lastPrinted>2015-01-19T14:19:00Z</cp:lastPrinted>
  <dcterms:created xsi:type="dcterms:W3CDTF">2018-07-27T05:51:00Z</dcterms:created>
  <dcterms:modified xsi:type="dcterms:W3CDTF">2018-07-27T05:52:00Z</dcterms:modified>
</cp:coreProperties>
</file>